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b/>
          <w:color w:val="010000"/>
          <w:sz w:val="28"/>
          <w:szCs w:val="28"/>
          <w:lang w:val="kk-KZ"/>
        </w:rPr>
      </w:pPr>
      <w:r w:rsidRPr="00B9187D">
        <w:rPr>
          <w:rFonts w:cs="Times New Roman CYR"/>
          <w:b/>
          <w:color w:val="010000"/>
          <w:sz w:val="28"/>
          <w:szCs w:val="28"/>
          <w:lang w:val="kk-KZ"/>
        </w:rPr>
        <w:t xml:space="preserve">ҚАЙЫРЛЫ КҮН, ҚҰРМЕТТІ ӘРІПТЕСТЕР! </w:t>
      </w:r>
    </w:p>
    <w:p w:rsid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  <w:lang w:val="kk-KZ"/>
        </w:rPr>
      </w:pP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  <w:lang w:val="kk-KZ"/>
        </w:rPr>
      </w:pPr>
      <w:r w:rsidRPr="00B9187D">
        <w:rPr>
          <w:rFonts w:cs="Times New Roman CYR"/>
          <w:color w:val="010000"/>
          <w:sz w:val="28"/>
          <w:szCs w:val="28"/>
          <w:lang w:val="kk-KZ"/>
        </w:rPr>
        <w:t xml:space="preserve">Бүгін жаңа сессиядағы алғашқы үкіметтік сағат отырысын бастаймыз.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 xml:space="preserve">Уважаемые коллеги! Тема сегодняшнего правительственного часа: "О ситуации и актуальных задачах в сфере религиозной деятельности, взаимодействия с гражданским обществом и молодежной политики".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proofErr w:type="gramStart"/>
      <w:r w:rsidRPr="00B9187D">
        <w:rPr>
          <w:rFonts w:cs="Times New Roman CYR"/>
          <w:color w:val="010000"/>
          <w:sz w:val="28"/>
          <w:szCs w:val="28"/>
        </w:rPr>
        <w:t>На сегодняшнем правительственном часа</w:t>
      </w:r>
      <w:proofErr w:type="gramEnd"/>
      <w:r w:rsidRPr="00B9187D">
        <w:rPr>
          <w:rFonts w:cs="Times New Roman CYR"/>
          <w:color w:val="010000"/>
          <w:sz w:val="28"/>
          <w:szCs w:val="28"/>
        </w:rPr>
        <w:t xml:space="preserve"> по названной повестке впервые заслушивается вновь созданное в прошлом году Министерство по делам религий и гражданского общества, но данная тема многогранна и требует напряженной работы и других министерств и ведомств.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 xml:space="preserve">Президент страны Нурсултан </w:t>
      </w:r>
      <w:proofErr w:type="spellStart"/>
      <w:r w:rsidRPr="00B9187D">
        <w:rPr>
          <w:rFonts w:cs="Times New Roman CYR"/>
          <w:color w:val="010000"/>
          <w:sz w:val="28"/>
          <w:szCs w:val="28"/>
        </w:rPr>
        <w:t>Абишевич</w:t>
      </w:r>
      <w:proofErr w:type="spellEnd"/>
      <w:r w:rsidRPr="00B9187D">
        <w:rPr>
          <w:rFonts w:cs="Times New Roman CYR"/>
          <w:color w:val="010000"/>
          <w:sz w:val="28"/>
          <w:szCs w:val="28"/>
        </w:rPr>
        <w:t xml:space="preserve"> Назарбаев практически во всех программных выступлениях и посланиях подчеркивает, что главное в обществе - это сохранение межконфессионального и межэтнического мира и согласия, без чего мы не можем развивать и укреплять нашу страну, повышать уровень благосостояния нашего народа.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>Депутатами Парламента совместно с Правительством принят ряд законов и подзаконных актов, вытекающих из обстановки в религиозной, молодежной сферах, общественных процессах</w:t>
      </w:r>
      <w:bookmarkStart w:id="0" w:name="_GoBack"/>
      <w:bookmarkEnd w:id="0"/>
      <w:r w:rsidRPr="00B9187D">
        <w:rPr>
          <w:rFonts w:cs="Times New Roman CYR"/>
          <w:color w:val="010000"/>
          <w:sz w:val="28"/>
          <w:szCs w:val="28"/>
        </w:rPr>
        <w:t xml:space="preserve"> и в целом в гражданском обществе.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 xml:space="preserve">Во исполнение поручения Главы государства от 10 июня прошлого года был разработан и в декабре 2016 года принят Закон "О внесении изменений и дополнений в некоторые законодательные акты Республики Казахстан по вопросам противодействия экстремизму и терроризму". Он, кстати, сыграл очень важную роль.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 xml:space="preserve">В начале этого года принят инициированный депутатами Мажилиса Закон "О волонтерской деятельности".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 xml:space="preserve">По инициативе депутата </w:t>
      </w:r>
      <w:proofErr w:type="spellStart"/>
      <w:r w:rsidRPr="00B9187D">
        <w:rPr>
          <w:rFonts w:cs="Times New Roman CYR"/>
          <w:color w:val="010000"/>
          <w:sz w:val="28"/>
          <w:szCs w:val="28"/>
        </w:rPr>
        <w:t>Жумадильдаевой</w:t>
      </w:r>
      <w:proofErr w:type="spellEnd"/>
      <w:r w:rsidRPr="00B9187D">
        <w:rPr>
          <w:rFonts w:cs="Times New Roman CYR"/>
          <w:color w:val="010000"/>
          <w:sz w:val="28"/>
          <w:szCs w:val="28"/>
        </w:rPr>
        <w:t xml:space="preserve"> Натальи Васильевны в Конституцию Республики Казахстан внесено дополнение, запрещающее разжигание межконфессиональной розни.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 xml:space="preserve">19 мая текущего года в городе </w:t>
      </w:r>
      <w:proofErr w:type="spellStart"/>
      <w:r w:rsidRPr="00B9187D">
        <w:rPr>
          <w:rFonts w:cs="Times New Roman CYR"/>
          <w:color w:val="010000"/>
          <w:sz w:val="28"/>
          <w:szCs w:val="28"/>
        </w:rPr>
        <w:t>Актобе</w:t>
      </w:r>
      <w:proofErr w:type="spellEnd"/>
      <w:r w:rsidRPr="00B9187D">
        <w:rPr>
          <w:rFonts w:cs="Times New Roman CYR"/>
          <w:color w:val="010000"/>
          <w:sz w:val="28"/>
          <w:szCs w:val="28"/>
        </w:rPr>
        <w:t xml:space="preserve"> под руководством Председателя Мажилиса </w:t>
      </w:r>
      <w:proofErr w:type="spellStart"/>
      <w:r w:rsidRPr="00B9187D">
        <w:rPr>
          <w:rFonts w:cs="Times New Roman CYR"/>
          <w:color w:val="010000"/>
          <w:sz w:val="28"/>
          <w:szCs w:val="28"/>
        </w:rPr>
        <w:t>Нурлана</w:t>
      </w:r>
      <w:proofErr w:type="spellEnd"/>
      <w:r w:rsidRPr="00B9187D">
        <w:rPr>
          <w:rFonts w:cs="Times New Roman CYR"/>
          <w:color w:val="010000"/>
          <w:sz w:val="28"/>
          <w:szCs w:val="28"/>
        </w:rPr>
        <w:t xml:space="preserve"> </w:t>
      </w:r>
      <w:proofErr w:type="spellStart"/>
      <w:r w:rsidRPr="00B9187D">
        <w:rPr>
          <w:rFonts w:cs="Times New Roman CYR"/>
          <w:color w:val="010000"/>
          <w:sz w:val="28"/>
          <w:szCs w:val="28"/>
        </w:rPr>
        <w:t>Зайруллаевича</w:t>
      </w:r>
      <w:proofErr w:type="spellEnd"/>
      <w:r w:rsidRPr="00B9187D">
        <w:rPr>
          <w:rFonts w:cs="Times New Roman CYR"/>
          <w:color w:val="010000"/>
          <w:sz w:val="28"/>
          <w:szCs w:val="28"/>
        </w:rPr>
        <w:t xml:space="preserve"> </w:t>
      </w:r>
      <w:proofErr w:type="spellStart"/>
      <w:r w:rsidRPr="00B9187D">
        <w:rPr>
          <w:rFonts w:cs="Times New Roman CYR"/>
          <w:color w:val="010000"/>
          <w:sz w:val="28"/>
          <w:szCs w:val="28"/>
        </w:rPr>
        <w:t>Нигматулина</w:t>
      </w:r>
      <w:proofErr w:type="spellEnd"/>
      <w:r w:rsidRPr="00B9187D">
        <w:rPr>
          <w:rFonts w:cs="Times New Roman CYR"/>
          <w:color w:val="010000"/>
          <w:sz w:val="28"/>
          <w:szCs w:val="28"/>
        </w:rPr>
        <w:t xml:space="preserve"> проведено выездное заседание Комитета по международным делам, обороне и безопасности, где с участием руководителей силового блока и ряда министерств рассмотрен вопрос усиления профилактики и предупреждения терроризма и экстремизма. Правительству направлены рекомендации. Поэтому не буду останавливаться на них подробно.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>20 июня 2017 года Указом Президента утверждена Концепция государственной политики в религиозной сфере Республики Казахстан на 2017-2020 годы.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 xml:space="preserve">Создан обширный спектр диалоговых площадок в целях мирового и общенационального диалога, в частности, Съезд лидеров мировых и традиционных религий в городе Астане (в следующем году пройдет шестой съезд), координационные советы с участием НПО при министерствах, в центре работала специальная межведомственная комиссия по делам религий, возглавляемая Заместителем Премьер-Министра, в республике активно </w:t>
      </w:r>
      <w:r w:rsidRPr="00B9187D">
        <w:rPr>
          <w:rFonts w:cs="Times New Roman CYR"/>
          <w:color w:val="010000"/>
          <w:sz w:val="28"/>
          <w:szCs w:val="28"/>
        </w:rPr>
        <w:lastRenderedPageBreak/>
        <w:t xml:space="preserve">действует АТЦ, при </w:t>
      </w:r>
      <w:proofErr w:type="spellStart"/>
      <w:r w:rsidRPr="00B9187D">
        <w:rPr>
          <w:rFonts w:cs="Times New Roman CYR"/>
          <w:color w:val="010000"/>
          <w:sz w:val="28"/>
          <w:szCs w:val="28"/>
        </w:rPr>
        <w:t>акиматах</w:t>
      </w:r>
      <w:proofErr w:type="spellEnd"/>
      <w:r w:rsidRPr="00B9187D">
        <w:rPr>
          <w:rFonts w:cs="Times New Roman CYR"/>
          <w:color w:val="010000"/>
          <w:sz w:val="28"/>
          <w:szCs w:val="28"/>
        </w:rPr>
        <w:t xml:space="preserve"> созданы антитеррористические комиссии.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 xml:space="preserve">В соответствии с текстом упомянутой выше концепции, которая принята, основным принципом </w:t>
      </w:r>
      <w:proofErr w:type="spellStart"/>
      <w:r w:rsidRPr="00B9187D">
        <w:rPr>
          <w:rFonts w:cs="Times New Roman CYR"/>
          <w:color w:val="010000"/>
          <w:sz w:val="28"/>
          <w:szCs w:val="28"/>
        </w:rPr>
        <w:t>госполитики</w:t>
      </w:r>
      <w:proofErr w:type="spellEnd"/>
      <w:r w:rsidRPr="00B9187D">
        <w:rPr>
          <w:rFonts w:cs="Times New Roman CYR"/>
          <w:color w:val="010000"/>
          <w:sz w:val="28"/>
          <w:szCs w:val="28"/>
        </w:rPr>
        <w:t xml:space="preserve"> в религиозной сфере определено укрепление светских принципов развития государства.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100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>Конституционная норма о светском государстве в Казахстане является основополагающим принципом конфессиональных отношений в Республике Казахстан.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100"/>
          <w:sz w:val="28"/>
          <w:szCs w:val="28"/>
        </w:rPr>
      </w:pPr>
      <w:r w:rsidRPr="00B9187D">
        <w:rPr>
          <w:rFonts w:cs="Times New Roman CYR"/>
          <w:color w:val="010000"/>
          <w:sz w:val="28"/>
          <w:szCs w:val="28"/>
        </w:rPr>
        <w:t xml:space="preserve">В целом надо констатировать, что Министерство по делам религий, гражданского общества и молодежной политики совместно с силовыми структурами, </w:t>
      </w:r>
      <w:proofErr w:type="spellStart"/>
      <w:r w:rsidRPr="00B9187D">
        <w:rPr>
          <w:rFonts w:cs="Times New Roman CYR"/>
          <w:color w:val="010000"/>
          <w:sz w:val="28"/>
          <w:szCs w:val="28"/>
        </w:rPr>
        <w:t>акиматами</w:t>
      </w:r>
      <w:proofErr w:type="spellEnd"/>
      <w:r w:rsidRPr="00B9187D">
        <w:rPr>
          <w:rFonts w:cs="Times New Roman CYR"/>
          <w:color w:val="010000"/>
          <w:sz w:val="28"/>
          <w:szCs w:val="28"/>
        </w:rPr>
        <w:t xml:space="preserve"> областей, министерствами и ведомствами приняло меры, которые позволили взять под контроль ситуацию и обеспечить снижение экстремистских и террористических проявлений. Закрыто практически 1500 сайтов за распространение незаконного контента, снизилось число желающих выехать на войну в "горячие точки" за рубежом, </w:t>
      </w:r>
      <w:r w:rsidRPr="00B9187D">
        <w:rPr>
          <w:rFonts w:cs="Times New Roman CYR"/>
          <w:color w:val="000100"/>
          <w:sz w:val="28"/>
          <w:szCs w:val="28"/>
        </w:rPr>
        <w:t xml:space="preserve">усилена безопасность вокруг культовых учреждений, предметней стала работа с НПО, а у нас их ни много ни мало 19680 НПО, молодежными и волонтерскими организациями, гражданским форумом, созданы и действуют общественные советы и общественные советы согласия при Ассамблее народа Казахстана, клубы меценатов, ряд молодежных объединений.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100"/>
          <w:sz w:val="28"/>
          <w:szCs w:val="28"/>
        </w:rPr>
      </w:pPr>
      <w:r w:rsidRPr="00B9187D">
        <w:rPr>
          <w:rFonts w:cs="Times New Roman CYR"/>
          <w:color w:val="000100"/>
          <w:sz w:val="28"/>
          <w:szCs w:val="28"/>
        </w:rPr>
        <w:t xml:space="preserve">Изучение международной практики показывает, что все светские государства принимают меры по регулированию религиозной деятельности. Для этого принимаются законы, создаются правительственные структуры (комиссии) с соответствующими регуляторными и контрольными полномочиями. Ограничения на деятельность религиозных групп, если посмотреть географию принятия таких решений, они приняты в очень многих многоконфессиональных странах.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100"/>
          <w:sz w:val="28"/>
          <w:szCs w:val="28"/>
        </w:rPr>
      </w:pPr>
      <w:r w:rsidRPr="00B9187D">
        <w:rPr>
          <w:rFonts w:cs="Times New Roman CYR"/>
          <w:color w:val="000100"/>
          <w:sz w:val="28"/>
          <w:szCs w:val="28"/>
        </w:rPr>
        <w:t xml:space="preserve">В частности, в Бельгии в 2004 году была запрещена деятельность "Центра </w:t>
      </w:r>
      <w:proofErr w:type="spellStart"/>
      <w:r w:rsidRPr="00B9187D">
        <w:rPr>
          <w:rFonts w:cs="Times New Roman CYR"/>
          <w:color w:val="000100"/>
          <w:sz w:val="28"/>
          <w:szCs w:val="28"/>
        </w:rPr>
        <w:t>саентологии</w:t>
      </w:r>
      <w:proofErr w:type="spellEnd"/>
      <w:r w:rsidRPr="00B9187D">
        <w:rPr>
          <w:rFonts w:cs="Times New Roman CYR"/>
          <w:color w:val="000100"/>
          <w:sz w:val="28"/>
          <w:szCs w:val="28"/>
        </w:rPr>
        <w:t xml:space="preserve">", в Российской Федерации и еще в не менее 10 странах запрещена деятельность сект "Свидетелей Иеговы". Франция приняла закон по противодействию манипуляциям сознанием, имеющим место в сектах, что дает право </w:t>
      </w:r>
      <w:proofErr w:type="spellStart"/>
      <w:r w:rsidRPr="00B9187D">
        <w:rPr>
          <w:rFonts w:cs="Times New Roman CYR"/>
          <w:color w:val="000100"/>
          <w:sz w:val="28"/>
          <w:szCs w:val="28"/>
        </w:rPr>
        <w:t>властясм</w:t>
      </w:r>
      <w:proofErr w:type="spellEnd"/>
      <w:r w:rsidRPr="00B9187D">
        <w:rPr>
          <w:rFonts w:cs="Times New Roman CYR"/>
          <w:color w:val="000100"/>
          <w:sz w:val="28"/>
          <w:szCs w:val="28"/>
        </w:rPr>
        <w:t xml:space="preserve"> распускать религиозные объединения, а в случае невыполнения квалифицировать действия секты как преступление с соответствующим правовым регулированием. Немецкая модель государственно-церковных отношений определяет недопустимым религиозное присутствие в судопроизводстве, обороне, полиции, юстиции и других государственных структурах.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100"/>
          <w:sz w:val="28"/>
          <w:szCs w:val="28"/>
        </w:rPr>
      </w:pPr>
      <w:r w:rsidRPr="00B9187D">
        <w:rPr>
          <w:rFonts w:cs="Times New Roman CYR"/>
          <w:color w:val="000100"/>
          <w:sz w:val="28"/>
          <w:szCs w:val="28"/>
        </w:rPr>
        <w:t xml:space="preserve">В рамках реализации Плана нации "100 шагов" Парламентом принято 16 законов, которые юридически раскрывают пятую институциональную реформу "Формирование подотчетного государства" и которые определяют работу государственных и общественных институтов в деле формирования гражданского общества. Последний закон, я думаю, что он также будет работать в целом на стабилизацию и укрепление обстановки - это Закон "О местном самоуправлении", по которому у нас были достаточно жаркие споры в Мажилисе. Думается, что здесь мы должны общими усилиями добиться того, чтобы этот закон работал на укрепление гражданского общества.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100"/>
          <w:sz w:val="28"/>
          <w:szCs w:val="28"/>
        </w:rPr>
      </w:pPr>
      <w:r w:rsidRPr="00B9187D">
        <w:rPr>
          <w:rFonts w:cs="Times New Roman CYR"/>
          <w:color w:val="000100"/>
          <w:sz w:val="28"/>
          <w:szCs w:val="28"/>
        </w:rPr>
        <w:lastRenderedPageBreak/>
        <w:t>На сегодняшней встрече нам необходимо оценить уровень эффективности работы по формированию гражданского общества, устранению причин и условий негативных общественных процессов (чего греха таить в определенных местах они у нас выстреливают</w:t>
      </w:r>
      <w:proofErr w:type="gramStart"/>
      <w:r w:rsidRPr="00B9187D">
        <w:rPr>
          <w:rFonts w:cs="Times New Roman CYR"/>
          <w:color w:val="000100"/>
          <w:sz w:val="28"/>
          <w:szCs w:val="28"/>
        </w:rPr>
        <w:t>),  возникающих</w:t>
      </w:r>
      <w:proofErr w:type="gramEnd"/>
      <w:r w:rsidRPr="00B9187D">
        <w:rPr>
          <w:rFonts w:cs="Times New Roman CYR"/>
          <w:color w:val="000100"/>
          <w:sz w:val="28"/>
          <w:szCs w:val="28"/>
        </w:rPr>
        <w:t xml:space="preserve"> в среде отдельных категорий граждан под воздействием религиозных, экономических и социальных причин, а также в связи с информационными </w:t>
      </w:r>
      <w:proofErr w:type="spellStart"/>
      <w:r w:rsidRPr="00B9187D">
        <w:rPr>
          <w:rFonts w:cs="Times New Roman CYR"/>
          <w:color w:val="000100"/>
          <w:sz w:val="28"/>
          <w:szCs w:val="28"/>
        </w:rPr>
        <w:t>вбросами</w:t>
      </w:r>
      <w:proofErr w:type="spellEnd"/>
      <w:r w:rsidRPr="00B9187D">
        <w:rPr>
          <w:rFonts w:cs="Times New Roman CYR"/>
          <w:color w:val="000100"/>
          <w:sz w:val="28"/>
          <w:szCs w:val="28"/>
        </w:rPr>
        <w:t xml:space="preserve"> в социальные сети.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100"/>
          <w:sz w:val="28"/>
          <w:szCs w:val="28"/>
        </w:rPr>
      </w:pPr>
      <w:r w:rsidRPr="00B9187D">
        <w:rPr>
          <w:rFonts w:cs="Times New Roman CYR"/>
          <w:color w:val="000100"/>
          <w:sz w:val="28"/>
          <w:szCs w:val="28"/>
        </w:rPr>
        <w:t xml:space="preserve">Хочу обратить внимание, что мир стоит на пороге сетевой этической революции. Европейский суд по правам человека выносит приговоры, обязывающие собственников </w:t>
      </w:r>
      <w:proofErr w:type="spellStart"/>
      <w:r w:rsidRPr="00B9187D">
        <w:rPr>
          <w:rFonts w:cs="Times New Roman CYR"/>
          <w:color w:val="000100"/>
          <w:sz w:val="28"/>
          <w:szCs w:val="28"/>
        </w:rPr>
        <w:t>интернет-ресурсов</w:t>
      </w:r>
      <w:proofErr w:type="spellEnd"/>
      <w:r w:rsidRPr="00B9187D">
        <w:rPr>
          <w:rFonts w:cs="Times New Roman CYR"/>
          <w:color w:val="000100"/>
          <w:sz w:val="28"/>
          <w:szCs w:val="28"/>
        </w:rPr>
        <w:t xml:space="preserve"> администрировать контент и не допускать распространение порочащей информации. В некоторых </w:t>
      </w:r>
      <w:proofErr w:type="gramStart"/>
      <w:r w:rsidRPr="00B9187D">
        <w:rPr>
          <w:rFonts w:cs="Times New Roman CYR"/>
          <w:color w:val="000100"/>
          <w:sz w:val="28"/>
          <w:szCs w:val="28"/>
        </w:rPr>
        <w:t>странах  выносится</w:t>
      </w:r>
      <w:proofErr w:type="gramEnd"/>
      <w:r w:rsidRPr="00B9187D">
        <w:rPr>
          <w:rFonts w:cs="Times New Roman CYR"/>
          <w:color w:val="000100"/>
          <w:sz w:val="28"/>
          <w:szCs w:val="28"/>
        </w:rPr>
        <w:t xml:space="preserve"> на обсуждение вопрос о возможности отлучения отдельных пользователей от Интернета, как делается это на дорогах. Если человек не может соблюдать правила, у него отбираются права, и он не допускается на дороге в качестве понятия водителя транспортного средства. Приходится констатировать, что зачастую в виртуальном пространстве доминируют язык ненависти и злобы, экстремизма и радикализма, много лжи. Последний пример по инциденту при строительстве "Абу-Даби Плаза" в очередной раз заставляет нас задуматься. Он был локализован благодаря энергичной реакции Министерства внутренних дел, КНБ и </w:t>
      </w:r>
      <w:proofErr w:type="spellStart"/>
      <w:r w:rsidRPr="00B9187D">
        <w:rPr>
          <w:rFonts w:cs="Times New Roman CYR"/>
          <w:color w:val="000100"/>
          <w:sz w:val="28"/>
          <w:szCs w:val="28"/>
        </w:rPr>
        <w:t>акимата</w:t>
      </w:r>
      <w:proofErr w:type="spellEnd"/>
      <w:r w:rsidRPr="00B9187D">
        <w:rPr>
          <w:rFonts w:cs="Times New Roman CYR"/>
          <w:color w:val="000100"/>
          <w:sz w:val="28"/>
          <w:szCs w:val="28"/>
        </w:rPr>
        <w:t xml:space="preserve"> города Астаны, давших реальную информацию своевременно. Вместе с тем в социальных сетях прошла подстрекательная информация на основе абсолютно надуманных и недостоверных данных. И на нее откликнулась часть молодежи, в большинстве своем прибывшая из сел, испытывающая сложности с поиском достойно оплачиваемой работы и жилья. Такая же ситуация была на рынке "Артем" несколько лет тому назад, когда одна дама, спровоцировав конфликт, привела к массовой драке.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100"/>
          <w:sz w:val="28"/>
          <w:szCs w:val="28"/>
        </w:rPr>
      </w:pPr>
      <w:r w:rsidRPr="00B9187D">
        <w:rPr>
          <w:rFonts w:cs="Times New Roman CYR"/>
          <w:color w:val="000100"/>
          <w:sz w:val="28"/>
          <w:szCs w:val="28"/>
        </w:rPr>
        <w:t xml:space="preserve">Этот случай еще раз показал, что надо устранять причины и условия возникновения таких ситуаций. И необходимо снижать, как мне кажется, неконтролируемый приток сельской молодежи в города. Устранять те причины, что двигает молодежь уходить в города. Молодежь на селе должна иметь достойные условия жизни, работу, жилье, пользоваться современной социально-культурной инфраструктурой. Да не только молодежь, но и все жители сел и аулов.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100"/>
          <w:sz w:val="28"/>
          <w:szCs w:val="28"/>
        </w:rPr>
      </w:pPr>
      <w:r w:rsidRPr="00B9187D">
        <w:rPr>
          <w:rFonts w:cs="Times New Roman CYR"/>
          <w:color w:val="000100"/>
          <w:sz w:val="28"/>
          <w:szCs w:val="28"/>
        </w:rPr>
        <w:t xml:space="preserve">Ряд мер принимается - это и программы продуктивной занятости и массового предпринимательства, "Бизнес </w:t>
      </w:r>
      <w:proofErr w:type="spellStart"/>
      <w:r w:rsidRPr="00B9187D">
        <w:rPr>
          <w:rFonts w:cs="Times New Roman CYR"/>
          <w:color w:val="000100"/>
          <w:sz w:val="28"/>
          <w:szCs w:val="28"/>
        </w:rPr>
        <w:t>бастау</w:t>
      </w:r>
      <w:proofErr w:type="spellEnd"/>
      <w:r w:rsidRPr="00B9187D">
        <w:rPr>
          <w:rFonts w:cs="Times New Roman CYR"/>
          <w:color w:val="000100"/>
          <w:sz w:val="28"/>
          <w:szCs w:val="28"/>
        </w:rPr>
        <w:t xml:space="preserve">", бесплатное обучение профессиям, микрокредитование, но проблемы не уменьшаются.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001"/>
          <w:sz w:val="28"/>
          <w:szCs w:val="28"/>
        </w:rPr>
      </w:pPr>
      <w:r w:rsidRPr="00B9187D">
        <w:rPr>
          <w:rFonts w:cs="Times New Roman CYR"/>
          <w:color w:val="000100"/>
          <w:sz w:val="28"/>
          <w:szCs w:val="28"/>
        </w:rPr>
        <w:t>Вместе с тем хотелось бы еще раз обратить внимание заинтересованных министерств на то, что программа "</w:t>
      </w:r>
      <w:proofErr w:type="spellStart"/>
      <w:r w:rsidRPr="00B9187D">
        <w:rPr>
          <w:rFonts w:cs="Times New Roman CYR"/>
          <w:color w:val="000100"/>
          <w:sz w:val="28"/>
          <w:szCs w:val="28"/>
        </w:rPr>
        <w:t>Нұрлы</w:t>
      </w:r>
      <w:proofErr w:type="spellEnd"/>
      <w:r w:rsidRPr="00B9187D">
        <w:rPr>
          <w:rFonts w:cs="Times New Roman CYR"/>
          <w:color w:val="000100"/>
          <w:sz w:val="28"/>
          <w:szCs w:val="28"/>
        </w:rPr>
        <w:t xml:space="preserve"> </w:t>
      </w:r>
      <w:proofErr w:type="spellStart"/>
      <w:r w:rsidRPr="00B9187D">
        <w:rPr>
          <w:rFonts w:cs="Times New Roman CYR"/>
          <w:color w:val="000100"/>
          <w:sz w:val="28"/>
          <w:szCs w:val="28"/>
        </w:rPr>
        <w:t>жер</w:t>
      </w:r>
      <w:proofErr w:type="spellEnd"/>
      <w:r w:rsidRPr="00B9187D">
        <w:rPr>
          <w:rFonts w:cs="Times New Roman CYR"/>
          <w:color w:val="000100"/>
          <w:sz w:val="28"/>
          <w:szCs w:val="28"/>
        </w:rPr>
        <w:t xml:space="preserve">" по строительству </w:t>
      </w:r>
      <w:r w:rsidRPr="00B9187D">
        <w:rPr>
          <w:rFonts w:cs="Times New Roman CYR"/>
          <w:color w:val="000001"/>
          <w:sz w:val="28"/>
          <w:szCs w:val="28"/>
        </w:rPr>
        <w:t xml:space="preserve">жилья реализуется, как правило, в областных центрах и городах Алматы и Астана.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001"/>
          <w:sz w:val="28"/>
          <w:szCs w:val="28"/>
        </w:rPr>
      </w:pPr>
      <w:r w:rsidRPr="00B9187D">
        <w:rPr>
          <w:rFonts w:cs="Times New Roman CYR"/>
          <w:color w:val="000001"/>
          <w:sz w:val="28"/>
          <w:szCs w:val="28"/>
        </w:rPr>
        <w:t>На селе, где проживает более 40 процентов всех жителей нашей страны, в рамках "</w:t>
      </w:r>
      <w:proofErr w:type="spellStart"/>
      <w:r w:rsidRPr="00B9187D">
        <w:rPr>
          <w:rFonts w:cs="Times New Roman CYR"/>
          <w:color w:val="000001"/>
          <w:sz w:val="28"/>
          <w:szCs w:val="28"/>
        </w:rPr>
        <w:t>Нұрлы</w:t>
      </w:r>
      <w:proofErr w:type="spellEnd"/>
      <w:r w:rsidRPr="00B9187D">
        <w:rPr>
          <w:rFonts w:cs="Times New Roman CYR"/>
          <w:color w:val="000001"/>
          <w:sz w:val="28"/>
          <w:szCs w:val="28"/>
        </w:rPr>
        <w:t xml:space="preserve"> </w:t>
      </w:r>
      <w:proofErr w:type="spellStart"/>
      <w:r w:rsidRPr="00B9187D">
        <w:rPr>
          <w:rFonts w:cs="Times New Roman CYR"/>
          <w:color w:val="000001"/>
          <w:sz w:val="28"/>
          <w:szCs w:val="28"/>
        </w:rPr>
        <w:t>жер</w:t>
      </w:r>
      <w:proofErr w:type="spellEnd"/>
      <w:r w:rsidRPr="00B9187D">
        <w:rPr>
          <w:rFonts w:cs="Times New Roman CYR"/>
          <w:color w:val="000001"/>
          <w:sz w:val="28"/>
          <w:szCs w:val="28"/>
        </w:rPr>
        <w:t xml:space="preserve">" жилье практически не строится, хотя у нас созданы великолепные технические предпосылки, построены комбинаты домостроительные, которые могут выпускать типовые дома, дом можно </w:t>
      </w:r>
      <w:r w:rsidRPr="00B9187D">
        <w:rPr>
          <w:rFonts w:cs="Times New Roman CYR"/>
          <w:color w:val="000001"/>
          <w:sz w:val="28"/>
          <w:szCs w:val="28"/>
        </w:rPr>
        <w:lastRenderedPageBreak/>
        <w:t xml:space="preserve">строить в месяц, в два и размещать сельских граждан.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001"/>
          <w:sz w:val="28"/>
          <w:szCs w:val="28"/>
        </w:rPr>
      </w:pPr>
      <w:r w:rsidRPr="00B9187D">
        <w:rPr>
          <w:rFonts w:cs="Times New Roman CYR"/>
          <w:color w:val="000001"/>
          <w:sz w:val="28"/>
          <w:szCs w:val="28"/>
        </w:rPr>
        <w:t xml:space="preserve">Но вместе хотел бы сказать, не строится это жилье, но едущие в село врачи, учителя, специалисты сельского хозяйства, работники социальной, правоохранительной и культурных сфер в основном молодые семьи, долго не могут решить жилищный вопрос. Дешевых </w:t>
      </w:r>
      <w:proofErr w:type="gramStart"/>
      <w:r w:rsidRPr="00B9187D">
        <w:rPr>
          <w:rFonts w:cs="Times New Roman CYR"/>
          <w:color w:val="000001"/>
          <w:sz w:val="28"/>
          <w:szCs w:val="28"/>
        </w:rPr>
        <w:t>кредитов  для</w:t>
      </w:r>
      <w:proofErr w:type="gramEnd"/>
      <w:r w:rsidRPr="00B9187D">
        <w:rPr>
          <w:rFonts w:cs="Times New Roman CYR"/>
          <w:color w:val="000001"/>
          <w:sz w:val="28"/>
          <w:szCs w:val="28"/>
        </w:rPr>
        <w:t xml:space="preserve"> них на новое жилье не выделяется. В селах недостаточно спортивных и культурных объектов. Из сельских районов идет отток интеллигенции, в том числе и молодых специалистов.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001"/>
          <w:sz w:val="28"/>
          <w:szCs w:val="28"/>
        </w:rPr>
      </w:pPr>
      <w:r w:rsidRPr="00B9187D">
        <w:rPr>
          <w:rFonts w:cs="Times New Roman CYR"/>
          <w:color w:val="000001"/>
          <w:sz w:val="28"/>
          <w:szCs w:val="28"/>
        </w:rPr>
        <w:t xml:space="preserve">Если мы не будем улучшать условия жизни на селе, мы можем столкнуться с положением, когда на земле некому будет работать и будем закупать продовольствие за границей, а в крупных городах будет расти маргинальная часть населения, готовые выйти с протестом на улицу по любому поводу из-за неудовлетворенности своими жизненными условиями, подталкиваемые (подчеркиваю - подталкиваемые) обидой на то, что они не могут жить так же как многие городские жители, а это несправедливость. Несправедливость - это неудовлетворенность </w:t>
      </w:r>
      <w:proofErr w:type="gramStart"/>
      <w:r w:rsidRPr="00B9187D">
        <w:rPr>
          <w:rFonts w:cs="Times New Roman CYR"/>
          <w:color w:val="000001"/>
          <w:sz w:val="28"/>
          <w:szCs w:val="28"/>
        </w:rPr>
        <w:t>с справедливом решении</w:t>
      </w:r>
      <w:proofErr w:type="gramEnd"/>
      <w:r w:rsidRPr="00B9187D">
        <w:rPr>
          <w:rFonts w:cs="Times New Roman CYR"/>
          <w:color w:val="000001"/>
          <w:sz w:val="28"/>
          <w:szCs w:val="28"/>
        </w:rPr>
        <w:t xml:space="preserve"> некоторых вопросов, это главный побудительный мотив многих нежелательных проявлений.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001"/>
          <w:sz w:val="28"/>
          <w:szCs w:val="28"/>
        </w:rPr>
      </w:pPr>
      <w:r w:rsidRPr="00B9187D">
        <w:rPr>
          <w:rFonts w:cs="Times New Roman CYR"/>
          <w:color w:val="000001"/>
          <w:sz w:val="28"/>
          <w:szCs w:val="28"/>
        </w:rPr>
        <w:t xml:space="preserve">В деле формирования в гражданском обществе патриотизма, общественного оптимизма, преданности своей Родине - Республике Казахстан, сохранения культурных традиций, семейных ценностей особая роль принадлежит эффективному взаимодействию средств массовой информации, системы образования всего госаппарата, гражданского общества, НПО, молодежных организаций, что мы сегодня, наверное, и обсудим.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001"/>
          <w:sz w:val="28"/>
          <w:szCs w:val="28"/>
        </w:rPr>
      </w:pPr>
      <w:r w:rsidRPr="00B9187D">
        <w:rPr>
          <w:rFonts w:cs="Times New Roman CYR"/>
          <w:color w:val="000001"/>
          <w:sz w:val="28"/>
          <w:szCs w:val="28"/>
        </w:rPr>
        <w:t xml:space="preserve">Уважаемые коллеги, для участия в сегодняшнем обсуждении кроме сотрудников Министерства по делам религий и гражданского общества приглашены заместители и представители министерств и силовых органов, а также представители духовенства и неправительственных организаций. 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001"/>
          <w:sz w:val="28"/>
          <w:szCs w:val="28"/>
          <w:lang w:val="kk-KZ"/>
        </w:rPr>
      </w:pPr>
      <w:r w:rsidRPr="00B9187D">
        <w:rPr>
          <w:rFonts w:cs="Times New Roman CYR"/>
          <w:color w:val="000001"/>
          <w:sz w:val="28"/>
          <w:szCs w:val="28"/>
          <w:lang w:val="kk-KZ"/>
        </w:rPr>
        <w:t>Ал енді мәселені қарауға кірісеміз.</w:t>
      </w:r>
    </w:p>
    <w:p w:rsidR="00B9187D" w:rsidRPr="00B9187D" w:rsidRDefault="00B9187D" w:rsidP="00B9187D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 CYR"/>
          <w:color w:val="000001"/>
          <w:sz w:val="28"/>
          <w:szCs w:val="28"/>
          <w:lang w:val="kk-KZ"/>
        </w:rPr>
      </w:pPr>
      <w:r w:rsidRPr="00B9187D">
        <w:rPr>
          <w:rFonts w:cs="Times New Roman CYR"/>
          <w:color w:val="000001"/>
          <w:sz w:val="28"/>
          <w:szCs w:val="28"/>
          <w:lang w:val="kk-KZ"/>
        </w:rPr>
        <w:t>Баяндама жасау үшін сөз Қазақстан Республикасының Дін және азаматтық қоғам істері жөніндегі министрі Ермекбаев Нұрлан Байұзақұлына беріледі.</w:t>
      </w:r>
    </w:p>
    <w:p w:rsidR="00CE0AA1" w:rsidRPr="00B9187D" w:rsidRDefault="00CE0AA1">
      <w:pPr>
        <w:rPr>
          <w:sz w:val="28"/>
          <w:szCs w:val="28"/>
          <w:lang w:val="kk-KZ"/>
        </w:rPr>
      </w:pPr>
    </w:p>
    <w:sectPr w:rsidR="00CE0AA1" w:rsidRPr="00B9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3D"/>
    <w:rsid w:val="00AD3B3D"/>
    <w:rsid w:val="00B9187D"/>
    <w:rsid w:val="00C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42DBB-680D-45FE-9D71-FA8C5979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8760</Characters>
  <Application>Microsoft Office Word</Application>
  <DocSecurity>0</DocSecurity>
  <Lines>73</Lines>
  <Paragraphs>20</Paragraphs>
  <ScaleCrop>false</ScaleCrop>
  <Company/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Мамутов Тулен</dc:creator>
  <cp:keywords/>
  <dc:description/>
  <cp:lastModifiedBy>Мамутов Тулен</cp:lastModifiedBy>
  <cp:revision>2</cp:revision>
  <dcterms:created xsi:type="dcterms:W3CDTF">2017-12-07T12:26:00Z</dcterms:created>
  <dcterms:modified xsi:type="dcterms:W3CDTF">2017-12-07T12:27:00Z</dcterms:modified>
</cp:coreProperties>
</file>