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horzAnchor="margin" w:tblpX="-176" w:tblpY="-54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E136B9" w:rsidRPr="008B4BF8" w:rsidTr="00933E1D">
        <w:tc>
          <w:tcPr>
            <w:tcW w:w="4928" w:type="dxa"/>
          </w:tcPr>
          <w:p w:rsidR="00E136B9" w:rsidRPr="008B4BF8" w:rsidRDefault="00E136B9" w:rsidP="003D561D">
            <w:pPr>
              <w:pStyle w:val="a3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</w:tcPr>
          <w:p w:rsidR="00F04EDF" w:rsidRDefault="00F04EDF" w:rsidP="003D5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36B9" w:rsidRPr="008B4BF8" w:rsidRDefault="00442DD3" w:rsidP="003D56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4BF8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  <w:r w:rsidR="000952BF" w:rsidRPr="008B4BF8">
              <w:rPr>
                <w:rFonts w:ascii="Arial" w:hAnsi="Arial" w:cs="Arial"/>
                <w:b/>
                <w:sz w:val="24"/>
                <w:szCs w:val="24"/>
              </w:rPr>
              <w:t xml:space="preserve"> доклада К. Баедилова для выступления на круглом столе в Мажилисе Парламента Республик</w:t>
            </w:r>
            <w:r w:rsidR="00B0425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0952BF" w:rsidRPr="008B4BF8">
              <w:rPr>
                <w:rFonts w:ascii="Arial" w:hAnsi="Arial" w:cs="Arial"/>
                <w:b/>
                <w:sz w:val="24"/>
                <w:szCs w:val="24"/>
              </w:rPr>
              <w:t xml:space="preserve"> Казахстан на тему: </w:t>
            </w:r>
          </w:p>
          <w:p w:rsidR="000952BF" w:rsidRPr="008B4BF8" w:rsidRDefault="000952BF" w:rsidP="003D561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B4BF8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="00442DD3" w:rsidRPr="008B4BF8">
              <w:rPr>
                <w:rFonts w:ascii="Arial" w:hAnsi="Arial" w:cs="Arial"/>
                <w:b/>
                <w:i/>
                <w:sz w:val="24"/>
                <w:szCs w:val="24"/>
              </w:rPr>
              <w:t>Перспективы</w:t>
            </w:r>
            <w:r w:rsidRPr="008B4BF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налогового администрирования»</w:t>
            </w:r>
          </w:p>
        </w:tc>
      </w:tr>
    </w:tbl>
    <w:p w:rsidR="00E136B9" w:rsidRDefault="00E136B9" w:rsidP="003D561D">
      <w:pPr>
        <w:pStyle w:val="a3"/>
        <w:ind w:firstLine="709"/>
        <w:rPr>
          <w:rFonts w:ascii="Arial" w:hAnsi="Arial" w:cs="Arial"/>
          <w:sz w:val="28"/>
          <w:szCs w:val="28"/>
        </w:rPr>
      </w:pPr>
    </w:p>
    <w:p w:rsidR="00EE2C50" w:rsidRPr="008B4BF8" w:rsidRDefault="00EE2C50" w:rsidP="003D561D">
      <w:pPr>
        <w:pStyle w:val="a3"/>
        <w:ind w:firstLine="709"/>
        <w:rPr>
          <w:rFonts w:ascii="Arial" w:hAnsi="Arial" w:cs="Arial"/>
          <w:sz w:val="28"/>
          <w:szCs w:val="28"/>
        </w:rPr>
      </w:pPr>
    </w:p>
    <w:p w:rsidR="00E136B9" w:rsidRPr="008B4BF8" w:rsidRDefault="000952BF" w:rsidP="003D561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B4BF8">
        <w:rPr>
          <w:rFonts w:ascii="Arial" w:hAnsi="Arial" w:cs="Arial"/>
          <w:b/>
          <w:sz w:val="32"/>
          <w:szCs w:val="32"/>
        </w:rPr>
        <w:t xml:space="preserve">Уважаемые депутаты </w:t>
      </w:r>
      <w:r w:rsidR="008B4BF8" w:rsidRPr="008B4BF8">
        <w:rPr>
          <w:rFonts w:ascii="Arial" w:hAnsi="Arial" w:cs="Arial"/>
          <w:b/>
          <w:sz w:val="32"/>
          <w:szCs w:val="32"/>
        </w:rPr>
        <w:t>Мажилиса</w:t>
      </w:r>
      <w:r w:rsidR="00E136B9" w:rsidRPr="008B4BF8">
        <w:rPr>
          <w:rFonts w:ascii="Arial" w:hAnsi="Arial" w:cs="Arial"/>
          <w:b/>
          <w:sz w:val="32"/>
          <w:szCs w:val="32"/>
        </w:rPr>
        <w:t>!</w:t>
      </w:r>
    </w:p>
    <w:p w:rsidR="00E136B9" w:rsidRPr="008B4BF8" w:rsidRDefault="003D561D" w:rsidP="003D561D">
      <w:pPr>
        <w:tabs>
          <w:tab w:val="left" w:pos="1418"/>
          <w:tab w:val="left" w:pos="156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B4BF8">
        <w:rPr>
          <w:rFonts w:ascii="Arial" w:hAnsi="Arial" w:cs="Arial"/>
          <w:sz w:val="32"/>
          <w:szCs w:val="32"/>
        </w:rPr>
        <w:t xml:space="preserve">В первую очередь хочу выразить Вам свою благодарность, за то, что дали возможность выступить с докладом и ознакомить с </w:t>
      </w:r>
      <w:r w:rsidR="008B4BF8" w:rsidRPr="008B4BF8">
        <w:rPr>
          <w:rFonts w:ascii="Arial" w:hAnsi="Arial" w:cs="Arial"/>
          <w:sz w:val="32"/>
          <w:szCs w:val="32"/>
        </w:rPr>
        <w:t>планами</w:t>
      </w:r>
      <w:r w:rsidRPr="008B4BF8">
        <w:rPr>
          <w:rFonts w:ascii="Arial" w:hAnsi="Arial" w:cs="Arial"/>
          <w:sz w:val="32"/>
          <w:szCs w:val="32"/>
        </w:rPr>
        <w:t xml:space="preserve"> нашего министерства по совершенствованию налогового администрирования.</w:t>
      </w:r>
    </w:p>
    <w:p w:rsidR="006832AC" w:rsidRPr="008B4BF8" w:rsidRDefault="006832AC" w:rsidP="003D561D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B4BF8">
        <w:rPr>
          <w:rFonts w:ascii="Arial" w:hAnsi="Arial" w:cs="Arial"/>
          <w:color w:val="000000" w:themeColor="text1"/>
          <w:sz w:val="32"/>
          <w:szCs w:val="32"/>
        </w:rPr>
        <w:t xml:space="preserve">В послании Главы государства от 31 января </w:t>
      </w:r>
      <w:r w:rsidR="00D55629" w:rsidRPr="008B4BF8">
        <w:rPr>
          <w:rFonts w:ascii="Arial" w:hAnsi="Arial" w:cs="Arial"/>
          <w:color w:val="000000" w:themeColor="text1"/>
          <w:sz w:val="32"/>
          <w:szCs w:val="32"/>
        </w:rPr>
        <w:t>2</w:t>
      </w:r>
      <w:r w:rsidRPr="008B4BF8">
        <w:rPr>
          <w:rFonts w:ascii="Arial" w:hAnsi="Arial" w:cs="Arial"/>
          <w:color w:val="000000" w:themeColor="text1"/>
          <w:sz w:val="32"/>
          <w:szCs w:val="32"/>
        </w:rPr>
        <w:t>017 года «Третья модернизация Казахстана: глобальная конкурентоспособность» отмечено, что требуют улучшения механизмы налогового администрирования.</w:t>
      </w:r>
    </w:p>
    <w:p w:rsidR="0088677A" w:rsidRPr="008B4BF8" w:rsidRDefault="006D00F4" w:rsidP="003D561D">
      <w:pPr>
        <w:spacing w:after="0" w:line="360" w:lineRule="auto"/>
        <w:ind w:firstLine="709"/>
        <w:jc w:val="both"/>
        <w:rPr>
          <w:rFonts w:ascii="Arial" w:hAnsi="Arial" w:cs="Arial"/>
          <w:sz w:val="32"/>
        </w:rPr>
      </w:pPr>
      <w:r w:rsidRPr="008B4BF8">
        <w:rPr>
          <w:rFonts w:ascii="Arial" w:hAnsi="Arial" w:cs="Arial"/>
          <w:sz w:val="32"/>
        </w:rPr>
        <w:t>В</w:t>
      </w:r>
      <w:r w:rsidR="008B51CE" w:rsidRPr="008B4BF8">
        <w:rPr>
          <w:rFonts w:ascii="Arial" w:hAnsi="Arial" w:cs="Arial"/>
          <w:sz w:val="32"/>
        </w:rPr>
        <w:t xml:space="preserve"> рамках </w:t>
      </w:r>
      <w:r w:rsidRPr="008B4BF8">
        <w:rPr>
          <w:rFonts w:ascii="Arial" w:hAnsi="Arial" w:cs="Arial"/>
          <w:sz w:val="32"/>
        </w:rPr>
        <w:t>данного послания</w:t>
      </w:r>
      <w:r w:rsidR="008B51CE" w:rsidRPr="008B4BF8">
        <w:rPr>
          <w:rFonts w:ascii="Arial" w:hAnsi="Arial" w:cs="Arial"/>
          <w:sz w:val="32"/>
        </w:rPr>
        <w:t xml:space="preserve"> </w:t>
      </w:r>
      <w:r w:rsidR="0088677A" w:rsidRPr="008B4BF8">
        <w:rPr>
          <w:rFonts w:ascii="Arial" w:hAnsi="Arial" w:cs="Arial"/>
          <w:sz w:val="32"/>
        </w:rPr>
        <w:t>Министерство финансов планирует внедрить новую модель государственных финансов, посредством цифровизации и нового бюджетирования с элементами Государственно-Частного Партнерства.</w:t>
      </w:r>
      <w:r w:rsidR="00451336">
        <w:rPr>
          <w:rFonts w:ascii="Arial" w:hAnsi="Arial" w:cs="Arial"/>
          <w:sz w:val="32"/>
        </w:rPr>
        <w:t xml:space="preserve"> </w:t>
      </w:r>
    </w:p>
    <w:p w:rsidR="00321025" w:rsidRPr="00321025" w:rsidRDefault="00321025" w:rsidP="003D561D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u w:val="single"/>
        </w:rPr>
      </w:pPr>
      <w:r w:rsidRPr="00321025">
        <w:rPr>
          <w:rFonts w:ascii="Arial" w:hAnsi="Arial" w:cs="Arial"/>
          <w:b/>
          <w:sz w:val="32"/>
          <w:u w:val="single"/>
        </w:rPr>
        <w:t>Слайд №</w:t>
      </w:r>
      <w:r>
        <w:rPr>
          <w:rFonts w:ascii="Arial" w:hAnsi="Arial" w:cs="Arial"/>
          <w:b/>
          <w:sz w:val="32"/>
          <w:u w:val="single"/>
        </w:rPr>
        <w:t>2</w:t>
      </w:r>
      <w:r w:rsidRPr="00321025">
        <w:rPr>
          <w:rFonts w:ascii="Arial" w:hAnsi="Arial" w:cs="Arial"/>
          <w:b/>
          <w:sz w:val="32"/>
          <w:u w:val="single"/>
        </w:rPr>
        <w:t>.</w:t>
      </w:r>
    </w:p>
    <w:p w:rsidR="008B51CE" w:rsidRDefault="008B51CE" w:rsidP="003D561D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B4BF8">
        <w:rPr>
          <w:rFonts w:ascii="Arial" w:hAnsi="Arial" w:cs="Arial"/>
          <w:sz w:val="32"/>
        </w:rPr>
        <w:t xml:space="preserve">В результате новаций, к 2025 году </w:t>
      </w:r>
      <w:r w:rsidRPr="008B4BF8">
        <w:rPr>
          <w:rFonts w:ascii="Arial" w:hAnsi="Arial" w:cs="Arial"/>
          <w:b/>
          <w:sz w:val="32"/>
        </w:rPr>
        <w:t>доходы</w:t>
      </w:r>
      <w:r w:rsidRPr="008B4BF8">
        <w:rPr>
          <w:rFonts w:ascii="Arial" w:hAnsi="Arial" w:cs="Arial"/>
          <w:sz w:val="32"/>
        </w:rPr>
        <w:t xml:space="preserve"> консолидированного бюджета </w:t>
      </w:r>
      <w:r w:rsidR="00185841">
        <w:rPr>
          <w:rFonts w:ascii="Arial" w:hAnsi="Arial" w:cs="Arial"/>
          <w:sz w:val="32"/>
        </w:rPr>
        <w:t xml:space="preserve">планируется увеличить с 16,7% </w:t>
      </w:r>
      <w:r w:rsidRPr="008B4BF8">
        <w:rPr>
          <w:rFonts w:ascii="Arial" w:hAnsi="Arial" w:cs="Arial"/>
          <w:sz w:val="32"/>
        </w:rPr>
        <w:t xml:space="preserve">до 25% от ВВП. </w:t>
      </w:r>
    </w:p>
    <w:p w:rsidR="0049307A" w:rsidRDefault="00185841" w:rsidP="003D561D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Вместе с тем</w:t>
      </w:r>
      <w:r w:rsidR="0049307A" w:rsidRPr="008B4BF8">
        <w:rPr>
          <w:rFonts w:ascii="Arial" w:hAnsi="Arial" w:cs="Arial"/>
          <w:color w:val="000000" w:themeColor="text1"/>
          <w:sz w:val="32"/>
          <w:szCs w:val="32"/>
        </w:rPr>
        <w:t xml:space="preserve">, в перспективе для сохранения высокой налоговой отдачи мы должны создать благоприятные условия для бизнеса. </w:t>
      </w:r>
    </w:p>
    <w:p w:rsidR="00321025" w:rsidRDefault="00321025" w:rsidP="003D561D">
      <w:pPr>
        <w:spacing w:after="0" w:line="360" w:lineRule="auto"/>
        <w:ind w:firstLine="709"/>
        <w:jc w:val="both"/>
        <w:rPr>
          <w:rFonts w:ascii="Arial" w:hAnsi="Arial" w:cs="Arial"/>
          <w:sz w:val="32"/>
          <w:u w:val="single"/>
        </w:rPr>
      </w:pPr>
      <w:r w:rsidRPr="00321025">
        <w:rPr>
          <w:rFonts w:ascii="Arial" w:hAnsi="Arial" w:cs="Arial"/>
          <w:b/>
          <w:sz w:val="32"/>
          <w:u w:val="single"/>
        </w:rPr>
        <w:t>Слайд №</w:t>
      </w:r>
      <w:r>
        <w:rPr>
          <w:rFonts w:ascii="Arial" w:hAnsi="Arial" w:cs="Arial"/>
          <w:b/>
          <w:sz w:val="32"/>
          <w:u w:val="single"/>
        </w:rPr>
        <w:t>3</w:t>
      </w:r>
      <w:r w:rsidRPr="00321025">
        <w:rPr>
          <w:rFonts w:ascii="Arial" w:hAnsi="Arial" w:cs="Arial"/>
          <w:b/>
          <w:sz w:val="32"/>
          <w:u w:val="single"/>
        </w:rPr>
        <w:t>.</w:t>
      </w:r>
    </w:p>
    <w:p w:rsidR="0088677A" w:rsidRPr="008B4BF8" w:rsidRDefault="00451336" w:rsidP="003D561D">
      <w:pPr>
        <w:spacing w:after="0" w:line="360" w:lineRule="auto"/>
        <w:ind w:firstLine="709"/>
        <w:jc w:val="both"/>
        <w:rPr>
          <w:rFonts w:ascii="Arial" w:hAnsi="Arial" w:cs="Arial"/>
          <w:sz w:val="32"/>
        </w:rPr>
      </w:pPr>
      <w:r w:rsidRPr="00432A61">
        <w:rPr>
          <w:rFonts w:ascii="Arial" w:hAnsi="Arial" w:cs="Arial"/>
          <w:sz w:val="32"/>
        </w:rPr>
        <w:lastRenderedPageBreak/>
        <w:t>В настоящее время работает рабочая группа,</w:t>
      </w:r>
      <w:r>
        <w:rPr>
          <w:rFonts w:ascii="Arial" w:hAnsi="Arial" w:cs="Arial"/>
          <w:sz w:val="32"/>
        </w:rPr>
        <w:t xml:space="preserve"> </w:t>
      </w:r>
      <w:r w:rsidR="00D046F8">
        <w:rPr>
          <w:rFonts w:ascii="Arial" w:hAnsi="Arial" w:cs="Arial"/>
          <w:sz w:val="32"/>
        </w:rPr>
        <w:t xml:space="preserve">по следующим </w:t>
      </w:r>
      <w:r w:rsidR="003B65BF">
        <w:rPr>
          <w:rFonts w:ascii="Arial" w:hAnsi="Arial" w:cs="Arial"/>
          <w:sz w:val="32"/>
        </w:rPr>
        <w:t>приоритетны</w:t>
      </w:r>
      <w:r w:rsidR="00D046F8">
        <w:rPr>
          <w:rFonts w:ascii="Arial" w:hAnsi="Arial" w:cs="Arial"/>
          <w:sz w:val="32"/>
        </w:rPr>
        <w:t>м</w:t>
      </w:r>
      <w:r w:rsidR="003B65BF">
        <w:rPr>
          <w:rFonts w:ascii="Arial" w:hAnsi="Arial" w:cs="Arial"/>
          <w:sz w:val="32"/>
        </w:rPr>
        <w:t xml:space="preserve"> </w:t>
      </w:r>
      <w:r w:rsidR="0088677A" w:rsidRPr="008B4BF8">
        <w:rPr>
          <w:rFonts w:ascii="Arial" w:hAnsi="Arial" w:cs="Arial"/>
          <w:sz w:val="32"/>
        </w:rPr>
        <w:t>проект</w:t>
      </w:r>
      <w:r w:rsidR="00D046F8">
        <w:rPr>
          <w:rFonts w:ascii="Arial" w:hAnsi="Arial" w:cs="Arial"/>
          <w:sz w:val="32"/>
        </w:rPr>
        <w:t>ам</w:t>
      </w:r>
      <w:r w:rsidR="0088677A" w:rsidRPr="008B4BF8">
        <w:rPr>
          <w:rFonts w:ascii="Arial" w:hAnsi="Arial" w:cs="Arial"/>
          <w:sz w:val="32"/>
        </w:rPr>
        <w:t>:</w:t>
      </w:r>
    </w:p>
    <w:p w:rsidR="0088677A" w:rsidRPr="00D046F8" w:rsidRDefault="0088677A" w:rsidP="003D561D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D046F8">
        <w:rPr>
          <w:rFonts w:ascii="Arial" w:hAnsi="Arial" w:cs="Arial"/>
          <w:b/>
          <w:i/>
          <w:sz w:val="28"/>
          <w:szCs w:val="28"/>
        </w:rPr>
        <w:t>- партнерство государства и бизнеса;</w:t>
      </w:r>
    </w:p>
    <w:p w:rsidR="0088677A" w:rsidRPr="00D046F8" w:rsidRDefault="0088677A" w:rsidP="003D561D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D046F8">
        <w:rPr>
          <w:rFonts w:ascii="Arial" w:hAnsi="Arial" w:cs="Arial"/>
          <w:b/>
          <w:i/>
          <w:sz w:val="28"/>
          <w:szCs w:val="28"/>
        </w:rPr>
        <w:t>- оптимизация налоговых льгот;</w:t>
      </w:r>
    </w:p>
    <w:p w:rsidR="0088677A" w:rsidRPr="00D046F8" w:rsidRDefault="0088677A" w:rsidP="003D561D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D046F8">
        <w:rPr>
          <w:rFonts w:ascii="Arial" w:hAnsi="Arial" w:cs="Arial"/>
          <w:b/>
          <w:i/>
          <w:sz w:val="28"/>
          <w:szCs w:val="28"/>
        </w:rPr>
        <w:t>-совершенствование</w:t>
      </w:r>
      <w:r w:rsidR="006433BA" w:rsidRPr="00D046F8">
        <w:rPr>
          <w:rFonts w:ascii="Arial" w:hAnsi="Arial" w:cs="Arial"/>
          <w:b/>
          <w:i/>
          <w:sz w:val="28"/>
          <w:szCs w:val="28"/>
        </w:rPr>
        <w:t xml:space="preserve"> таможенного </w:t>
      </w:r>
      <w:r w:rsidRPr="00D046F8">
        <w:rPr>
          <w:rFonts w:ascii="Arial" w:hAnsi="Arial" w:cs="Arial"/>
          <w:b/>
          <w:i/>
          <w:sz w:val="28"/>
          <w:szCs w:val="28"/>
        </w:rPr>
        <w:t>администрирования;</w:t>
      </w:r>
    </w:p>
    <w:p w:rsidR="0088677A" w:rsidRPr="00D046F8" w:rsidRDefault="0088677A" w:rsidP="003D561D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D046F8">
        <w:rPr>
          <w:rFonts w:ascii="Arial" w:hAnsi="Arial" w:cs="Arial"/>
          <w:b/>
          <w:i/>
          <w:sz w:val="28"/>
          <w:szCs w:val="28"/>
        </w:rPr>
        <w:t>- сокращение теневой экономики;</w:t>
      </w:r>
    </w:p>
    <w:p w:rsidR="0088677A" w:rsidRPr="00D046F8" w:rsidRDefault="0088677A" w:rsidP="003D561D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D046F8">
        <w:rPr>
          <w:rFonts w:ascii="Arial" w:hAnsi="Arial" w:cs="Arial"/>
          <w:b/>
          <w:i/>
          <w:sz w:val="28"/>
          <w:szCs w:val="28"/>
        </w:rPr>
        <w:t>- модернизация информационных технологий.</w:t>
      </w:r>
    </w:p>
    <w:p w:rsidR="00244723" w:rsidRPr="008B4BF8" w:rsidRDefault="009A22B5" w:rsidP="003D561D">
      <w:pPr>
        <w:spacing w:after="0" w:line="360" w:lineRule="auto"/>
        <w:ind w:firstLine="709"/>
        <w:jc w:val="both"/>
        <w:rPr>
          <w:rFonts w:ascii="Arial" w:hAnsi="Arial" w:cs="Arial"/>
          <w:sz w:val="32"/>
        </w:rPr>
      </w:pPr>
      <w:r w:rsidRPr="008B4BF8">
        <w:rPr>
          <w:rFonts w:ascii="Arial" w:hAnsi="Arial" w:cs="Arial"/>
          <w:sz w:val="32"/>
        </w:rPr>
        <w:t xml:space="preserve">В </w:t>
      </w:r>
      <w:r w:rsidR="005C71C7" w:rsidRPr="008B4BF8">
        <w:rPr>
          <w:rFonts w:ascii="Arial" w:hAnsi="Arial" w:cs="Arial"/>
          <w:sz w:val="32"/>
        </w:rPr>
        <w:t>рамках этих задач</w:t>
      </w:r>
      <w:r w:rsidR="007E0940" w:rsidRPr="008B4BF8">
        <w:rPr>
          <w:rFonts w:ascii="Arial" w:hAnsi="Arial" w:cs="Arial"/>
          <w:sz w:val="32"/>
        </w:rPr>
        <w:t xml:space="preserve"> </w:t>
      </w:r>
      <w:r w:rsidR="00244723" w:rsidRPr="008B4BF8">
        <w:rPr>
          <w:rFonts w:ascii="Arial" w:hAnsi="Arial" w:cs="Arial"/>
          <w:sz w:val="32"/>
        </w:rPr>
        <w:t xml:space="preserve">предусматривается </w:t>
      </w:r>
      <w:r w:rsidR="00451336">
        <w:rPr>
          <w:rFonts w:ascii="Arial" w:hAnsi="Arial" w:cs="Arial"/>
          <w:sz w:val="32"/>
        </w:rPr>
        <w:t xml:space="preserve">повышение эффективности </w:t>
      </w:r>
      <w:r w:rsidRPr="008B4BF8">
        <w:rPr>
          <w:rFonts w:ascii="Arial" w:hAnsi="Arial" w:cs="Arial"/>
          <w:sz w:val="32"/>
        </w:rPr>
        <w:t xml:space="preserve">налоговых </w:t>
      </w:r>
      <w:r w:rsidR="00244723" w:rsidRPr="008B4BF8">
        <w:rPr>
          <w:rFonts w:ascii="Arial" w:hAnsi="Arial" w:cs="Arial"/>
          <w:sz w:val="32"/>
        </w:rPr>
        <w:t xml:space="preserve">проверок, реформирование специальных налоговых режимов, </w:t>
      </w:r>
      <w:r w:rsidR="00451336">
        <w:rPr>
          <w:rFonts w:ascii="Arial" w:hAnsi="Arial" w:cs="Arial"/>
          <w:sz w:val="32"/>
        </w:rPr>
        <w:t xml:space="preserve">автоматизация </w:t>
      </w:r>
      <w:r w:rsidR="00244723" w:rsidRPr="008B4BF8">
        <w:rPr>
          <w:rFonts w:ascii="Arial" w:hAnsi="Arial" w:cs="Arial"/>
          <w:sz w:val="32"/>
        </w:rPr>
        <w:t xml:space="preserve">налогового учета, </w:t>
      </w:r>
      <w:r w:rsidR="00451336">
        <w:rPr>
          <w:rFonts w:ascii="Arial" w:hAnsi="Arial" w:cs="Arial"/>
          <w:sz w:val="32"/>
        </w:rPr>
        <w:t>интеграция баз данных</w:t>
      </w:r>
      <w:r w:rsidR="00244723" w:rsidRPr="008B4BF8">
        <w:rPr>
          <w:rFonts w:ascii="Arial" w:hAnsi="Arial" w:cs="Arial"/>
          <w:sz w:val="32"/>
        </w:rPr>
        <w:t xml:space="preserve">, внедрение новых подходов в администрировании доходов. </w:t>
      </w:r>
    </w:p>
    <w:p w:rsidR="005A7A08" w:rsidRPr="008B4BF8" w:rsidRDefault="009A22B5" w:rsidP="003D561D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B4BF8">
        <w:rPr>
          <w:rFonts w:ascii="Arial" w:hAnsi="Arial" w:cs="Arial"/>
          <w:sz w:val="32"/>
          <w:szCs w:val="32"/>
        </w:rPr>
        <w:t>Останов</w:t>
      </w:r>
      <w:r w:rsidR="00F30A71" w:rsidRPr="008B4BF8">
        <w:rPr>
          <w:rFonts w:ascii="Arial" w:hAnsi="Arial" w:cs="Arial"/>
          <w:sz w:val="32"/>
          <w:szCs w:val="32"/>
        </w:rPr>
        <w:t>люсь</w:t>
      </w:r>
      <w:r w:rsidRPr="008B4BF8">
        <w:rPr>
          <w:rFonts w:ascii="Arial" w:hAnsi="Arial" w:cs="Arial"/>
          <w:sz w:val="32"/>
          <w:szCs w:val="32"/>
        </w:rPr>
        <w:t xml:space="preserve"> на некоторых инициативах</w:t>
      </w:r>
      <w:r w:rsidR="00D55629" w:rsidRPr="008B4BF8">
        <w:rPr>
          <w:rFonts w:ascii="Arial" w:hAnsi="Arial" w:cs="Arial"/>
          <w:sz w:val="32"/>
          <w:szCs w:val="32"/>
        </w:rPr>
        <w:t xml:space="preserve"> по налоговому администрированию</w:t>
      </w:r>
      <w:r w:rsidRPr="008B4BF8">
        <w:rPr>
          <w:rFonts w:ascii="Arial" w:hAnsi="Arial" w:cs="Arial"/>
          <w:sz w:val="32"/>
          <w:szCs w:val="32"/>
        </w:rPr>
        <w:t>.</w:t>
      </w:r>
    </w:p>
    <w:p w:rsidR="00321025" w:rsidRDefault="00321025" w:rsidP="003D561D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21025">
        <w:rPr>
          <w:rFonts w:ascii="Arial" w:hAnsi="Arial" w:cs="Arial"/>
          <w:b/>
          <w:sz w:val="32"/>
          <w:u w:val="single"/>
        </w:rPr>
        <w:t>Слайд №</w:t>
      </w:r>
      <w:r>
        <w:rPr>
          <w:rFonts w:ascii="Arial" w:hAnsi="Arial" w:cs="Arial"/>
          <w:b/>
          <w:sz w:val="32"/>
          <w:u w:val="single"/>
        </w:rPr>
        <w:t>4</w:t>
      </w:r>
      <w:r w:rsidRPr="00321025">
        <w:rPr>
          <w:rFonts w:ascii="Arial" w:hAnsi="Arial" w:cs="Arial"/>
          <w:b/>
          <w:sz w:val="32"/>
          <w:u w:val="single"/>
        </w:rPr>
        <w:t>.</w:t>
      </w:r>
    </w:p>
    <w:p w:rsidR="006E29CD" w:rsidRPr="008B4BF8" w:rsidRDefault="005A7A08" w:rsidP="003D561D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B4BF8">
        <w:rPr>
          <w:rFonts w:ascii="Arial" w:hAnsi="Arial" w:cs="Arial"/>
          <w:sz w:val="32"/>
          <w:szCs w:val="32"/>
        </w:rPr>
        <w:t>Так, в части регистрационного учета налогоплательщиков</w:t>
      </w:r>
      <w:r w:rsidR="009A22B5" w:rsidRPr="008B4BF8">
        <w:rPr>
          <w:rFonts w:ascii="Arial" w:hAnsi="Arial" w:cs="Arial"/>
          <w:sz w:val="32"/>
          <w:szCs w:val="32"/>
        </w:rPr>
        <w:t xml:space="preserve"> с целью снижения административных барьеров</w:t>
      </w:r>
      <w:r w:rsidR="004F0429">
        <w:rPr>
          <w:rFonts w:ascii="Arial" w:hAnsi="Arial" w:cs="Arial"/>
          <w:sz w:val="32"/>
          <w:szCs w:val="32"/>
        </w:rPr>
        <w:t xml:space="preserve">, </w:t>
      </w:r>
      <w:r w:rsidR="00451336" w:rsidRPr="007A08CB">
        <w:rPr>
          <w:rFonts w:ascii="Arial" w:hAnsi="Arial" w:cs="Arial"/>
          <w:sz w:val="32"/>
          <w:szCs w:val="32"/>
        </w:rPr>
        <w:t>уже реализован</w:t>
      </w:r>
      <w:r w:rsidR="00201508">
        <w:rPr>
          <w:rFonts w:ascii="Arial" w:hAnsi="Arial" w:cs="Arial"/>
          <w:sz w:val="32"/>
          <w:szCs w:val="32"/>
          <w:lang w:val="kk-KZ"/>
        </w:rPr>
        <w:t>а</w:t>
      </w:r>
      <w:r w:rsidR="00451336">
        <w:rPr>
          <w:rFonts w:ascii="Arial" w:hAnsi="Arial" w:cs="Arial"/>
          <w:sz w:val="32"/>
          <w:szCs w:val="32"/>
        </w:rPr>
        <w:t xml:space="preserve"> </w:t>
      </w:r>
      <w:r w:rsidR="00382295" w:rsidRPr="008B4BF8">
        <w:rPr>
          <w:rFonts w:ascii="Arial" w:hAnsi="Arial" w:cs="Arial"/>
          <w:sz w:val="32"/>
          <w:szCs w:val="32"/>
        </w:rPr>
        <w:t>постановк</w:t>
      </w:r>
      <w:r w:rsidR="00451336">
        <w:rPr>
          <w:rFonts w:ascii="Arial" w:hAnsi="Arial" w:cs="Arial"/>
          <w:sz w:val="32"/>
          <w:szCs w:val="32"/>
        </w:rPr>
        <w:t>а</w:t>
      </w:r>
      <w:r w:rsidR="00382295" w:rsidRPr="008B4BF8">
        <w:rPr>
          <w:rFonts w:ascii="Arial" w:hAnsi="Arial" w:cs="Arial"/>
          <w:sz w:val="32"/>
          <w:szCs w:val="32"/>
        </w:rPr>
        <w:t xml:space="preserve"> на учет в качестве плательщика НДС в электронном виде</w:t>
      </w:r>
      <w:r w:rsidR="006E29CD" w:rsidRPr="008B4BF8">
        <w:rPr>
          <w:rFonts w:ascii="Arial" w:hAnsi="Arial" w:cs="Arial"/>
          <w:sz w:val="32"/>
          <w:szCs w:val="32"/>
        </w:rPr>
        <w:t>.</w:t>
      </w:r>
    </w:p>
    <w:p w:rsidR="00382295" w:rsidRPr="008B4BF8" w:rsidRDefault="00E7649D" w:rsidP="003D561D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B4BF8">
        <w:rPr>
          <w:rFonts w:ascii="Arial" w:hAnsi="Arial" w:cs="Arial"/>
          <w:sz w:val="32"/>
          <w:szCs w:val="32"/>
        </w:rPr>
        <w:t>Э</w:t>
      </w:r>
      <w:r w:rsidR="00382295" w:rsidRPr="008B4BF8">
        <w:rPr>
          <w:rFonts w:ascii="Arial" w:hAnsi="Arial" w:cs="Arial"/>
          <w:sz w:val="32"/>
          <w:szCs w:val="32"/>
        </w:rPr>
        <w:t>т</w:t>
      </w:r>
      <w:r w:rsidR="006E29CD" w:rsidRPr="008B4BF8">
        <w:rPr>
          <w:rFonts w:ascii="Arial" w:hAnsi="Arial" w:cs="Arial"/>
          <w:sz w:val="32"/>
          <w:szCs w:val="32"/>
        </w:rPr>
        <w:t>от показатель улучшит позицию Казахстана в рейтинге «DoingBusiness».</w:t>
      </w:r>
    </w:p>
    <w:p w:rsidR="00321025" w:rsidRDefault="00321025" w:rsidP="00B961C2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21025">
        <w:rPr>
          <w:rFonts w:ascii="Arial" w:hAnsi="Arial" w:cs="Arial"/>
          <w:b/>
          <w:sz w:val="32"/>
          <w:u w:val="single"/>
        </w:rPr>
        <w:t>Слайд №</w:t>
      </w:r>
      <w:r>
        <w:rPr>
          <w:rFonts w:ascii="Arial" w:hAnsi="Arial" w:cs="Arial"/>
          <w:b/>
          <w:sz w:val="32"/>
          <w:u w:val="single"/>
        </w:rPr>
        <w:t>5-6.</w:t>
      </w:r>
    </w:p>
    <w:p w:rsidR="00B961C2" w:rsidRPr="00CA2DF5" w:rsidRDefault="00B961C2" w:rsidP="00B961C2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целях снижения давления на бизнес </w:t>
      </w:r>
      <w:r w:rsidRPr="00CA2DF5">
        <w:rPr>
          <w:rFonts w:ascii="Arial" w:hAnsi="Arial" w:cs="Arial"/>
          <w:sz w:val="32"/>
          <w:szCs w:val="32"/>
        </w:rPr>
        <w:t xml:space="preserve">в текущем году мы </w:t>
      </w:r>
      <w:r>
        <w:rPr>
          <w:rFonts w:ascii="Arial" w:hAnsi="Arial" w:cs="Arial"/>
          <w:sz w:val="32"/>
          <w:szCs w:val="32"/>
        </w:rPr>
        <w:t xml:space="preserve">планируем </w:t>
      </w:r>
      <w:r w:rsidRPr="00CA2DF5">
        <w:rPr>
          <w:rFonts w:ascii="Arial" w:hAnsi="Arial" w:cs="Arial"/>
          <w:sz w:val="32"/>
          <w:szCs w:val="32"/>
        </w:rPr>
        <w:t>сократи</w:t>
      </w:r>
      <w:r>
        <w:rPr>
          <w:rFonts w:ascii="Arial" w:hAnsi="Arial" w:cs="Arial"/>
          <w:sz w:val="32"/>
          <w:szCs w:val="32"/>
        </w:rPr>
        <w:t xml:space="preserve">ть количество проверок на </w:t>
      </w:r>
      <w:r w:rsidRPr="00CA2DF5">
        <w:rPr>
          <w:rFonts w:ascii="Arial" w:hAnsi="Arial" w:cs="Arial"/>
          <w:sz w:val="32"/>
          <w:szCs w:val="32"/>
        </w:rPr>
        <w:t xml:space="preserve"> 37,5%, в этой части прорабатываются следующие вопросы:</w:t>
      </w:r>
    </w:p>
    <w:p w:rsidR="00B961C2" w:rsidRDefault="00B961C2" w:rsidP="00B961C2">
      <w:pPr>
        <w:pStyle w:val="af1"/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 xml:space="preserve">- </w:t>
      </w:r>
      <w:r w:rsidRPr="00CA2DF5">
        <w:rPr>
          <w:rFonts w:ascii="Arial" w:hAnsi="Arial" w:cs="Arial"/>
          <w:sz w:val="32"/>
          <w:szCs w:val="32"/>
          <w:lang w:val="kk-KZ"/>
        </w:rPr>
        <w:t xml:space="preserve">сокращение </w:t>
      </w:r>
      <w:r w:rsidRPr="00CA2DF5">
        <w:rPr>
          <w:rFonts w:ascii="Arial" w:hAnsi="Arial" w:cs="Arial"/>
          <w:sz w:val="32"/>
          <w:szCs w:val="32"/>
        </w:rPr>
        <w:t xml:space="preserve">оснований внеплановых налоговых проверок с 32 до 14 оснований (на 56 %);  </w:t>
      </w:r>
    </w:p>
    <w:p w:rsidR="00B961C2" w:rsidRPr="00CA2DF5" w:rsidRDefault="00B961C2" w:rsidP="00E4242B">
      <w:pPr>
        <w:pStyle w:val="af1"/>
        <w:spacing w:before="24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- </w:t>
      </w:r>
      <w:r w:rsidRPr="00CA2DF5">
        <w:rPr>
          <w:rFonts w:ascii="Arial" w:hAnsi="Arial" w:cs="Arial"/>
          <w:sz w:val="32"/>
          <w:szCs w:val="32"/>
        </w:rPr>
        <w:t xml:space="preserve">расширение рынка аудиторских услуг и сокращению количества ликвидационных налоговых проверок путем увеличения порогового уровня совокупного годового дохода у ликвидируемых налогоплательщиков для проверки аудиторской организацией  до </w:t>
      </w:r>
      <w:r w:rsidRPr="00CA2DF5">
        <w:rPr>
          <w:rFonts w:ascii="Arial" w:hAnsi="Arial" w:cs="Arial"/>
          <w:b/>
          <w:bCs/>
          <w:sz w:val="32"/>
          <w:szCs w:val="32"/>
        </w:rPr>
        <w:t xml:space="preserve">150 000 </w:t>
      </w:r>
      <w:r w:rsidRPr="00CA2DF5">
        <w:rPr>
          <w:rFonts w:ascii="Arial" w:hAnsi="Arial" w:cs="Arial"/>
          <w:sz w:val="32"/>
          <w:szCs w:val="32"/>
        </w:rPr>
        <w:t>МРП</w:t>
      </w:r>
      <w:r w:rsidR="00AD157C">
        <w:rPr>
          <w:rFonts w:ascii="Arial" w:hAnsi="Arial" w:cs="Arial"/>
          <w:sz w:val="32"/>
          <w:szCs w:val="32"/>
        </w:rPr>
        <w:t xml:space="preserve"> </w:t>
      </w:r>
      <w:r w:rsidR="0066524B">
        <w:rPr>
          <w:rFonts w:ascii="Arial" w:hAnsi="Arial" w:cs="Arial"/>
          <w:sz w:val="32"/>
          <w:szCs w:val="32"/>
        </w:rPr>
        <w:t>(</w:t>
      </w:r>
      <w:r w:rsidR="0066524B" w:rsidRPr="0066524B">
        <w:rPr>
          <w:rFonts w:ascii="Arial" w:hAnsi="Arial" w:cs="Arial"/>
          <w:i/>
          <w:sz w:val="26"/>
          <w:szCs w:val="26"/>
          <w:u w:val="single"/>
        </w:rPr>
        <w:t>Справочно</w:t>
      </w:r>
      <w:r w:rsidR="0066524B" w:rsidRPr="0066524B">
        <w:rPr>
          <w:rFonts w:ascii="Arial" w:hAnsi="Arial" w:cs="Arial"/>
          <w:i/>
          <w:sz w:val="26"/>
          <w:szCs w:val="26"/>
        </w:rPr>
        <w:t xml:space="preserve">: </w:t>
      </w:r>
      <w:r w:rsidR="00AD157C" w:rsidRPr="0066524B">
        <w:rPr>
          <w:rFonts w:ascii="Arial" w:hAnsi="Arial" w:cs="Arial"/>
          <w:i/>
          <w:sz w:val="26"/>
          <w:szCs w:val="26"/>
        </w:rPr>
        <w:t>всего проведено 9 проверок</w:t>
      </w:r>
      <w:r w:rsidRPr="00CA2DF5">
        <w:rPr>
          <w:rFonts w:ascii="Arial" w:hAnsi="Arial" w:cs="Arial"/>
          <w:sz w:val="32"/>
          <w:szCs w:val="32"/>
        </w:rPr>
        <w:t xml:space="preserve">); </w:t>
      </w:r>
    </w:p>
    <w:p w:rsidR="00B961C2" w:rsidRPr="00CA2DF5" w:rsidRDefault="00B961C2" w:rsidP="00B961C2">
      <w:pPr>
        <w:pStyle w:val="af1"/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CA2DF5">
        <w:rPr>
          <w:rFonts w:ascii="Arial" w:hAnsi="Arial" w:cs="Arial"/>
          <w:sz w:val="32"/>
          <w:szCs w:val="32"/>
        </w:rPr>
        <w:t>исключение административной ответственности для аудиторских организаций в виде лишения лицензии за нарушения при проведении аудита по налогам.</w:t>
      </w:r>
    </w:p>
    <w:p w:rsidR="00B961C2" w:rsidRPr="00CA2DF5" w:rsidRDefault="00B961C2" w:rsidP="00B961C2">
      <w:pPr>
        <w:pStyle w:val="af1"/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CA2DF5">
        <w:rPr>
          <w:rFonts w:ascii="Arial" w:hAnsi="Arial" w:cs="Arial"/>
          <w:sz w:val="32"/>
          <w:szCs w:val="32"/>
        </w:rPr>
        <w:t>пересмотр критериев отбора для проведения налоговых проверок.</w:t>
      </w:r>
    </w:p>
    <w:p w:rsidR="00B961C2" w:rsidRPr="00CA2DF5" w:rsidRDefault="00B961C2" w:rsidP="00B961C2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A2DF5">
        <w:rPr>
          <w:rFonts w:ascii="Arial" w:hAnsi="Arial" w:cs="Arial"/>
          <w:bCs/>
          <w:color w:val="000000"/>
          <w:sz w:val="32"/>
          <w:szCs w:val="32"/>
        </w:rPr>
        <w:t xml:space="preserve">В части автоматизации процессов </w:t>
      </w:r>
      <w:r w:rsidRPr="00CA2DF5">
        <w:rPr>
          <w:rFonts w:ascii="Arial" w:eastAsia="Times New Roman" w:hAnsi="Arial" w:cs="Arial"/>
          <w:sz w:val="32"/>
          <w:szCs w:val="32"/>
          <w:lang w:val="kk-KZ"/>
        </w:rPr>
        <w:t>предполагается внедрение Е-Аудита</w:t>
      </w:r>
      <w:r w:rsidRPr="00CA2DF5">
        <w:rPr>
          <w:rFonts w:ascii="Arial" w:eastAsia="Times New Roman" w:hAnsi="Arial" w:cs="Arial"/>
          <w:sz w:val="32"/>
          <w:szCs w:val="32"/>
        </w:rPr>
        <w:t xml:space="preserve">, который </w:t>
      </w:r>
      <w:r w:rsidRPr="00CA2DF5">
        <w:rPr>
          <w:rFonts w:ascii="Arial" w:hAnsi="Arial" w:cs="Arial"/>
          <w:sz w:val="32"/>
          <w:szCs w:val="32"/>
        </w:rPr>
        <w:t>позволит сократить установленные на сегодняшний день сроки проведения налоговых проверок, предоставит возможность стандартизировать методики проведения налогового аудита, обеспечить прозрачность данного бизнес-процесса и снизит его стоимость.</w:t>
      </w:r>
    </w:p>
    <w:p w:rsidR="00B961C2" w:rsidRDefault="00B961C2" w:rsidP="00B961C2">
      <w:pPr>
        <w:pStyle w:val="af1"/>
        <w:spacing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Мажилисом </w:t>
      </w:r>
      <w:r w:rsidR="00FE23BA">
        <w:rPr>
          <w:rFonts w:ascii="Arial" w:hAnsi="Arial" w:cs="Arial"/>
          <w:sz w:val="32"/>
          <w:szCs w:val="32"/>
        </w:rPr>
        <w:t xml:space="preserve">буквально вчера </w:t>
      </w:r>
      <w:r>
        <w:rPr>
          <w:rFonts w:ascii="Arial" w:hAnsi="Arial" w:cs="Arial"/>
          <w:sz w:val="32"/>
          <w:szCs w:val="32"/>
        </w:rPr>
        <w:t xml:space="preserve">одобрены меры по декриминализации уголовного законодательства по экономическим преступлениям, отменяется статья </w:t>
      </w:r>
      <w:r w:rsidR="00162C13"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sz w:val="32"/>
          <w:szCs w:val="32"/>
        </w:rPr>
        <w:t>лжепредпринимательство</w:t>
      </w:r>
      <w:r w:rsidR="00162C13">
        <w:rPr>
          <w:rFonts w:ascii="Arial" w:hAnsi="Arial" w:cs="Arial"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 xml:space="preserve">. </w:t>
      </w:r>
    </w:p>
    <w:p w:rsidR="00321025" w:rsidRDefault="00321025" w:rsidP="00DE691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21025">
        <w:rPr>
          <w:rFonts w:ascii="Arial" w:hAnsi="Arial" w:cs="Arial"/>
          <w:b/>
          <w:sz w:val="32"/>
          <w:u w:val="single"/>
        </w:rPr>
        <w:t>Слайд №</w:t>
      </w:r>
      <w:r>
        <w:rPr>
          <w:rFonts w:ascii="Arial" w:hAnsi="Arial" w:cs="Arial"/>
          <w:b/>
          <w:sz w:val="32"/>
          <w:u w:val="single"/>
        </w:rPr>
        <w:t>7</w:t>
      </w:r>
      <w:r w:rsidRPr="00321025">
        <w:rPr>
          <w:rFonts w:ascii="Arial" w:hAnsi="Arial" w:cs="Arial"/>
          <w:b/>
          <w:sz w:val="32"/>
          <w:u w:val="single"/>
        </w:rPr>
        <w:t>.</w:t>
      </w:r>
    </w:p>
    <w:p w:rsidR="00DE6914" w:rsidRPr="00CA2DF5" w:rsidRDefault="00DE6914" w:rsidP="00DE691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целях обеспечени</w:t>
      </w:r>
      <w:r w:rsidR="00162C13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прозрачности операци</w:t>
      </w:r>
      <w:r w:rsidR="00631080">
        <w:rPr>
          <w:rFonts w:ascii="Arial" w:hAnsi="Arial" w:cs="Arial"/>
          <w:sz w:val="32"/>
          <w:szCs w:val="32"/>
          <w:lang w:val="kk-KZ"/>
        </w:rPr>
        <w:t>й</w:t>
      </w:r>
      <w:r>
        <w:rPr>
          <w:rFonts w:ascii="Arial" w:hAnsi="Arial" w:cs="Arial"/>
          <w:sz w:val="32"/>
          <w:szCs w:val="32"/>
        </w:rPr>
        <w:t xml:space="preserve"> и пресечения различных схем, активно внедряется </w:t>
      </w:r>
      <w:r w:rsidRPr="00CA2DF5">
        <w:rPr>
          <w:rFonts w:ascii="Arial" w:hAnsi="Arial" w:cs="Arial"/>
          <w:sz w:val="32"/>
          <w:szCs w:val="32"/>
        </w:rPr>
        <w:t>ЭСФ</w:t>
      </w:r>
      <w:r>
        <w:rPr>
          <w:rFonts w:ascii="Arial" w:hAnsi="Arial" w:cs="Arial"/>
          <w:sz w:val="32"/>
          <w:szCs w:val="32"/>
        </w:rPr>
        <w:t xml:space="preserve">, что </w:t>
      </w:r>
      <w:r>
        <w:rPr>
          <w:rFonts w:ascii="Arial" w:hAnsi="Arial" w:cs="Arial"/>
          <w:sz w:val="32"/>
          <w:szCs w:val="32"/>
        </w:rPr>
        <w:lastRenderedPageBreak/>
        <w:t xml:space="preserve">также способствует </w:t>
      </w:r>
      <w:r w:rsidRPr="00CA2DF5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ru-RU"/>
        </w:rPr>
        <w:t>сокращени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ru-RU"/>
        </w:rPr>
        <w:t>ю</w:t>
      </w:r>
      <w:r w:rsidRPr="00CA2DF5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ru-RU"/>
        </w:rPr>
        <w:t xml:space="preserve"> материальных и временных затрат </w:t>
      </w:r>
      <w:r w:rsidR="002E64FE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ru-RU"/>
        </w:rPr>
        <w:t xml:space="preserve">налогоплательщиков </w:t>
      </w:r>
      <w:r w:rsidRPr="00CA2DF5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ru-RU"/>
        </w:rPr>
        <w:t>при выписке и получении ЭСФ</w:t>
      </w:r>
      <w:r w:rsidR="00847D6F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ru-RU"/>
        </w:rPr>
        <w:t xml:space="preserve">. </w:t>
      </w:r>
    </w:p>
    <w:p w:rsidR="00DE6914" w:rsidRDefault="00DE6914" w:rsidP="00DE691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B4BF8">
        <w:rPr>
          <w:rFonts w:ascii="Arial" w:hAnsi="Arial" w:cs="Arial"/>
          <w:sz w:val="32"/>
          <w:szCs w:val="32"/>
        </w:rPr>
        <w:t xml:space="preserve">Отдельно хочу отметить, что ИС ЭСФ не могло быть реализовано без объединения информационных ресурсов </w:t>
      </w:r>
      <w:r w:rsidRPr="00D67FF8">
        <w:rPr>
          <w:rFonts w:ascii="Arial" w:hAnsi="Arial" w:cs="Arial"/>
          <w:sz w:val="32"/>
          <w:szCs w:val="32"/>
        </w:rPr>
        <w:t xml:space="preserve">таможенных и налоговых служб. </w:t>
      </w:r>
    </w:p>
    <w:p w:rsidR="00321025" w:rsidRDefault="00321025" w:rsidP="00DE691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21025">
        <w:rPr>
          <w:rFonts w:ascii="Arial" w:hAnsi="Arial" w:cs="Arial"/>
          <w:b/>
          <w:sz w:val="32"/>
          <w:u w:val="single"/>
        </w:rPr>
        <w:t>Слайд №</w:t>
      </w:r>
      <w:r>
        <w:rPr>
          <w:rFonts w:ascii="Arial" w:hAnsi="Arial" w:cs="Arial"/>
          <w:b/>
          <w:sz w:val="32"/>
          <w:u w:val="single"/>
        </w:rPr>
        <w:t>8</w:t>
      </w:r>
      <w:r w:rsidRPr="00321025">
        <w:rPr>
          <w:rFonts w:ascii="Arial" w:hAnsi="Arial" w:cs="Arial"/>
          <w:b/>
          <w:sz w:val="32"/>
          <w:u w:val="single"/>
        </w:rPr>
        <w:t>.</w:t>
      </w:r>
    </w:p>
    <w:p w:rsidR="00EC42F9" w:rsidRDefault="00DE6914" w:rsidP="00DE691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B4BF8">
        <w:rPr>
          <w:rFonts w:ascii="Arial" w:hAnsi="Arial" w:cs="Arial"/>
          <w:sz w:val="32"/>
          <w:szCs w:val="32"/>
        </w:rPr>
        <w:t>Следующим шагом по интеграции налоговой и таможенной информационных систем является развитие системы учета и отслеживания товаров с модулем «Виртуальный склад» на базе ИС ЭСФ</w:t>
      </w:r>
      <w:r w:rsidR="00AD157C">
        <w:rPr>
          <w:rFonts w:ascii="Arial" w:hAnsi="Arial" w:cs="Arial"/>
          <w:sz w:val="32"/>
          <w:szCs w:val="32"/>
        </w:rPr>
        <w:t>, в режиме он-лайн можем отслеживать остатки товаров</w:t>
      </w:r>
      <w:r w:rsidRPr="008B4BF8">
        <w:rPr>
          <w:rFonts w:ascii="Arial" w:hAnsi="Arial" w:cs="Arial"/>
          <w:sz w:val="32"/>
          <w:szCs w:val="32"/>
        </w:rPr>
        <w:t xml:space="preserve">. </w:t>
      </w:r>
    </w:p>
    <w:p w:rsidR="00DE6914" w:rsidRDefault="00DE6914" w:rsidP="00DE691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B4BF8">
        <w:rPr>
          <w:rFonts w:ascii="Arial" w:hAnsi="Arial" w:cs="Arial"/>
          <w:sz w:val="32"/>
          <w:szCs w:val="32"/>
        </w:rPr>
        <w:t xml:space="preserve">В данной системе предусматривается «привязка» к таможенной декларации, что позволит </w:t>
      </w:r>
      <w:r>
        <w:rPr>
          <w:rFonts w:ascii="Arial" w:hAnsi="Arial" w:cs="Arial"/>
          <w:sz w:val="32"/>
          <w:szCs w:val="32"/>
        </w:rPr>
        <w:t xml:space="preserve">контролировать </w:t>
      </w:r>
      <w:r w:rsidRPr="008B4BF8">
        <w:rPr>
          <w:rFonts w:ascii="Arial" w:hAnsi="Arial" w:cs="Arial"/>
          <w:sz w:val="32"/>
          <w:szCs w:val="32"/>
        </w:rPr>
        <w:t xml:space="preserve">всю цепочку поставок и реализации товаров </w:t>
      </w:r>
      <w:r w:rsidR="006F7CD3">
        <w:rPr>
          <w:rFonts w:ascii="Arial" w:hAnsi="Arial" w:cs="Arial"/>
          <w:sz w:val="32"/>
          <w:szCs w:val="32"/>
        </w:rPr>
        <w:t>от границы до конечного покупателя</w:t>
      </w:r>
      <w:r w:rsidRPr="008B4BF8">
        <w:rPr>
          <w:rFonts w:ascii="Arial" w:hAnsi="Arial" w:cs="Arial"/>
          <w:sz w:val="32"/>
          <w:szCs w:val="32"/>
        </w:rPr>
        <w:t>, создав тем самым систему вертикального сквозного мониторинга.</w:t>
      </w:r>
    </w:p>
    <w:p w:rsidR="00440255" w:rsidRDefault="00440255" w:rsidP="00440255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Это также позволит бизнесу находить потенциальных покупателей, а также Администраторам при осуществлении государственного закупа находить потенциальных поставщиков. </w:t>
      </w:r>
    </w:p>
    <w:p w:rsidR="00DE6914" w:rsidRPr="008B4BF8" w:rsidRDefault="00440255" w:rsidP="00DE691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целом</w:t>
      </w:r>
      <w:r w:rsidR="00DE6914" w:rsidRPr="008B4BF8">
        <w:rPr>
          <w:rFonts w:ascii="Arial" w:hAnsi="Arial" w:cs="Arial"/>
          <w:sz w:val="32"/>
          <w:szCs w:val="32"/>
        </w:rPr>
        <w:t xml:space="preserve">, для бизнеса, использующего ИС ЭСФ, </w:t>
      </w:r>
      <w:r>
        <w:rPr>
          <w:rFonts w:ascii="Arial" w:hAnsi="Arial" w:cs="Arial"/>
          <w:sz w:val="32"/>
          <w:szCs w:val="32"/>
        </w:rPr>
        <w:t xml:space="preserve">предусматриваются </w:t>
      </w:r>
      <w:r w:rsidR="00DE6914" w:rsidRPr="008B4BF8">
        <w:rPr>
          <w:rFonts w:ascii="Arial" w:hAnsi="Arial" w:cs="Arial"/>
          <w:sz w:val="32"/>
          <w:szCs w:val="32"/>
        </w:rPr>
        <w:t>дополнительные упрощения:</w:t>
      </w:r>
    </w:p>
    <w:p w:rsidR="00DE6914" w:rsidRPr="008B4BF8" w:rsidRDefault="002E64FE" w:rsidP="00DE691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DE6914" w:rsidRPr="008B4BF8">
        <w:rPr>
          <w:rFonts w:ascii="Arial" w:hAnsi="Arial" w:cs="Arial"/>
          <w:sz w:val="32"/>
          <w:szCs w:val="32"/>
        </w:rPr>
        <w:t xml:space="preserve">сокращение сроков возврата НДС в общеустановленном порядке </w:t>
      </w:r>
      <w:r w:rsidR="00DE6914" w:rsidRPr="00631080">
        <w:rPr>
          <w:rFonts w:ascii="Arial" w:hAnsi="Arial" w:cs="Arial"/>
          <w:sz w:val="32"/>
          <w:szCs w:val="32"/>
        </w:rPr>
        <w:t>до 30 рабочих дней;</w:t>
      </w:r>
    </w:p>
    <w:p w:rsidR="00DE6914" w:rsidRPr="008B4BF8" w:rsidRDefault="002E64FE" w:rsidP="00DE691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DE6914" w:rsidRPr="008B4BF8">
        <w:rPr>
          <w:rFonts w:ascii="Arial" w:hAnsi="Arial" w:cs="Arial"/>
          <w:sz w:val="32"/>
          <w:szCs w:val="32"/>
        </w:rPr>
        <w:t xml:space="preserve">оптимизация контроля, т.е. сокращение встречных проверок и процедур камерального контроля; </w:t>
      </w:r>
    </w:p>
    <w:p w:rsidR="00DE6914" w:rsidRDefault="002E64FE" w:rsidP="00DE691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- </w:t>
      </w:r>
      <w:r w:rsidR="00DE6914" w:rsidRPr="008B4BF8">
        <w:rPr>
          <w:rFonts w:ascii="Arial" w:hAnsi="Arial" w:cs="Arial"/>
          <w:sz w:val="32"/>
          <w:szCs w:val="32"/>
        </w:rPr>
        <w:t>сокращение временных затрат налогоплательщиков на заполнение отдельных форм налоговой отчетности.</w:t>
      </w:r>
    </w:p>
    <w:p w:rsidR="00321025" w:rsidRDefault="00321025" w:rsidP="00DE6914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21025">
        <w:rPr>
          <w:rFonts w:ascii="Arial" w:hAnsi="Arial" w:cs="Arial"/>
          <w:b/>
          <w:sz w:val="32"/>
          <w:u w:val="single"/>
        </w:rPr>
        <w:t>Слайд №</w:t>
      </w:r>
      <w:r>
        <w:rPr>
          <w:rFonts w:ascii="Arial" w:hAnsi="Arial" w:cs="Arial"/>
          <w:b/>
          <w:sz w:val="32"/>
          <w:u w:val="single"/>
        </w:rPr>
        <w:t>9</w:t>
      </w:r>
      <w:r w:rsidRPr="00321025">
        <w:rPr>
          <w:rFonts w:ascii="Arial" w:hAnsi="Arial" w:cs="Arial"/>
          <w:b/>
          <w:sz w:val="32"/>
          <w:u w:val="single"/>
        </w:rPr>
        <w:t>.</w:t>
      </w:r>
    </w:p>
    <w:p w:rsidR="00DE6914" w:rsidRPr="00CA2DF5" w:rsidRDefault="00DE6914" w:rsidP="00DE6914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t>Кроме того, р</w:t>
      </w:r>
      <w:r w:rsidRPr="00CA2DF5">
        <w:rPr>
          <w:rFonts w:ascii="Arial" w:hAnsi="Arial" w:cs="Arial"/>
          <w:sz w:val="32"/>
          <w:szCs w:val="32"/>
        </w:rPr>
        <w:t>ассматривается возможность ведения специальных НДС-счетов</w:t>
      </w:r>
      <w:r>
        <w:rPr>
          <w:rFonts w:ascii="Arial" w:hAnsi="Arial" w:cs="Arial"/>
          <w:sz w:val="32"/>
          <w:szCs w:val="32"/>
        </w:rPr>
        <w:t>.</w:t>
      </w:r>
      <w:r w:rsidRPr="00CA2DF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</w:t>
      </w:r>
      <w:r w:rsidRPr="00CA2DF5">
        <w:rPr>
          <w:rFonts w:ascii="Arial" w:eastAsiaTheme="minorHAnsi" w:hAnsi="Arial" w:cs="Arial"/>
          <w:sz w:val="32"/>
          <w:szCs w:val="32"/>
          <w:lang w:eastAsia="en-US"/>
        </w:rPr>
        <w:t>рименение НДС-счета в администрировании позволит мониторить транзакции между контрагентами, при этом возврат превышения НДС будет осуществляться всем вовлеченным налогоплательщикам.</w:t>
      </w:r>
    </w:p>
    <w:p w:rsidR="00A3683F" w:rsidRDefault="00A3683F" w:rsidP="00AD157C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21025">
        <w:rPr>
          <w:rFonts w:ascii="Arial" w:hAnsi="Arial" w:cs="Arial"/>
          <w:b/>
          <w:sz w:val="32"/>
          <w:u w:val="single"/>
        </w:rPr>
        <w:t>Слайд №</w:t>
      </w:r>
      <w:r>
        <w:rPr>
          <w:rFonts w:ascii="Arial" w:hAnsi="Arial" w:cs="Arial"/>
          <w:b/>
          <w:sz w:val="32"/>
          <w:u w:val="single"/>
        </w:rPr>
        <w:t>10</w:t>
      </w:r>
      <w:r w:rsidRPr="00321025">
        <w:rPr>
          <w:rFonts w:ascii="Arial" w:hAnsi="Arial" w:cs="Arial"/>
          <w:b/>
          <w:sz w:val="32"/>
          <w:u w:val="single"/>
        </w:rPr>
        <w:t>.</w:t>
      </w:r>
    </w:p>
    <w:p w:rsidR="00AD157C" w:rsidRPr="008B4BF8" w:rsidRDefault="00AD157C" w:rsidP="00AD157C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A2DF5">
        <w:rPr>
          <w:rFonts w:ascii="Arial" w:hAnsi="Arial" w:cs="Arial"/>
          <w:sz w:val="32"/>
          <w:szCs w:val="32"/>
        </w:rPr>
        <w:t>В настоящее время на площадке ЕЭК обсуждается проект нового Соглашения о введении маркировки всех видов товаров, при этом Перечень маркируемых товаров будет утверждаться советом ЕЭК.</w:t>
      </w:r>
      <w:r w:rsidRPr="008B4BF8">
        <w:rPr>
          <w:rFonts w:ascii="Arial" w:hAnsi="Arial" w:cs="Arial"/>
          <w:sz w:val="32"/>
          <w:szCs w:val="32"/>
        </w:rPr>
        <w:t xml:space="preserve"> </w:t>
      </w:r>
    </w:p>
    <w:p w:rsidR="00DE6914" w:rsidRPr="00CA2DF5" w:rsidRDefault="00AD157C" w:rsidP="00DE6914">
      <w:pPr>
        <w:tabs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Сейчас реализуется </w:t>
      </w:r>
      <w:r w:rsidR="00DE6914" w:rsidRPr="00CA2DF5">
        <w:rPr>
          <w:rFonts w:ascii="Arial" w:eastAsia="Times New Roman" w:hAnsi="Arial" w:cs="Arial"/>
          <w:sz w:val="32"/>
          <w:szCs w:val="32"/>
        </w:rPr>
        <w:t xml:space="preserve">пилотный проект по введению маркировки меховых изделий. </w:t>
      </w:r>
      <w:r w:rsidR="00DE6914">
        <w:rPr>
          <w:rFonts w:ascii="Arial" w:eastAsia="Times New Roman" w:hAnsi="Arial" w:cs="Arial"/>
          <w:sz w:val="32"/>
          <w:szCs w:val="32"/>
        </w:rPr>
        <w:t xml:space="preserve"> </w:t>
      </w:r>
      <w:r w:rsidR="00DE6914" w:rsidRPr="00CA2DF5">
        <w:rPr>
          <w:rFonts w:ascii="Arial" w:hAnsi="Arial" w:cs="Arial"/>
          <w:sz w:val="32"/>
          <w:szCs w:val="32"/>
        </w:rPr>
        <w:t>Наличие маркировки позволит добросовестным экспортерам осуществлять торговлю на всей территории Евразийского экономического союза, при этом немаркированная продукция не будет допущена на рынок Казахстана.</w:t>
      </w:r>
      <w:r w:rsidR="00BF485D">
        <w:rPr>
          <w:rFonts w:ascii="Arial" w:hAnsi="Arial" w:cs="Arial"/>
          <w:sz w:val="32"/>
          <w:szCs w:val="32"/>
        </w:rPr>
        <w:t xml:space="preserve"> Следующим этапом будет применяться по таким товарам как лекарства, вино-водочные изделия, смартфоны и т.д.  </w:t>
      </w:r>
    </w:p>
    <w:p w:rsidR="00A3683F" w:rsidRDefault="00A3683F" w:rsidP="003D561D">
      <w:pPr>
        <w:tabs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21025">
        <w:rPr>
          <w:rFonts w:ascii="Arial" w:hAnsi="Arial" w:cs="Arial"/>
          <w:b/>
          <w:sz w:val="32"/>
          <w:u w:val="single"/>
        </w:rPr>
        <w:t>Слайд №</w:t>
      </w:r>
      <w:r>
        <w:rPr>
          <w:rFonts w:ascii="Arial" w:hAnsi="Arial" w:cs="Arial"/>
          <w:b/>
          <w:sz w:val="32"/>
          <w:u w:val="single"/>
        </w:rPr>
        <w:t>11</w:t>
      </w:r>
      <w:r w:rsidRPr="00321025">
        <w:rPr>
          <w:rFonts w:ascii="Arial" w:hAnsi="Arial" w:cs="Arial"/>
          <w:b/>
          <w:sz w:val="32"/>
          <w:u w:val="single"/>
        </w:rPr>
        <w:t>.</w:t>
      </w:r>
    </w:p>
    <w:p w:rsidR="00731961" w:rsidRPr="008B4BF8" w:rsidRDefault="00115C65" w:rsidP="003D561D">
      <w:pPr>
        <w:tabs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целом, н</w:t>
      </w:r>
      <w:r w:rsidR="008B5355" w:rsidRPr="008B4BF8">
        <w:rPr>
          <w:rFonts w:ascii="Arial" w:hAnsi="Arial" w:cs="Arial"/>
          <w:sz w:val="32"/>
          <w:szCs w:val="32"/>
        </w:rPr>
        <w:t xml:space="preserve">алоговый контроль </w:t>
      </w:r>
      <w:r>
        <w:rPr>
          <w:rFonts w:ascii="Arial" w:hAnsi="Arial" w:cs="Arial"/>
          <w:sz w:val="32"/>
          <w:szCs w:val="32"/>
        </w:rPr>
        <w:t xml:space="preserve">будет </w:t>
      </w:r>
      <w:r w:rsidR="008B5355" w:rsidRPr="008B4BF8">
        <w:rPr>
          <w:rFonts w:ascii="Arial" w:hAnsi="Arial" w:cs="Arial"/>
          <w:sz w:val="32"/>
          <w:szCs w:val="32"/>
        </w:rPr>
        <w:t>осуществлят</w:t>
      </w:r>
      <w:r>
        <w:rPr>
          <w:rFonts w:ascii="Arial" w:hAnsi="Arial" w:cs="Arial"/>
          <w:sz w:val="32"/>
          <w:szCs w:val="32"/>
        </w:rPr>
        <w:t>ь</w:t>
      </w:r>
      <w:r w:rsidR="008B5355" w:rsidRPr="008B4BF8">
        <w:rPr>
          <w:rFonts w:ascii="Arial" w:hAnsi="Arial" w:cs="Arial"/>
          <w:sz w:val="32"/>
          <w:szCs w:val="32"/>
        </w:rPr>
        <w:t xml:space="preserve">ся дифференцировано на основе результатов оценки рисков. </w:t>
      </w:r>
      <w:r w:rsidR="00731961" w:rsidRPr="008B4BF8">
        <w:rPr>
          <w:rFonts w:ascii="Arial" w:hAnsi="Arial" w:cs="Arial"/>
          <w:sz w:val="32"/>
          <w:szCs w:val="32"/>
        </w:rPr>
        <w:t>В дальнейшем п</w:t>
      </w:r>
      <w:r w:rsidR="00A104B9" w:rsidRPr="008B4BF8">
        <w:rPr>
          <w:rFonts w:ascii="Arial" w:hAnsi="Arial" w:cs="Arial"/>
          <w:sz w:val="32"/>
          <w:szCs w:val="32"/>
        </w:rPr>
        <w:t xml:space="preserve">рименение всех мер налогового администрирования, (включая камеральный контроль, отбор </w:t>
      </w:r>
      <w:r w:rsidR="00A104B9" w:rsidRPr="008B4BF8">
        <w:rPr>
          <w:rFonts w:ascii="Arial" w:hAnsi="Arial" w:cs="Arial"/>
          <w:sz w:val="32"/>
          <w:szCs w:val="32"/>
        </w:rPr>
        <w:lastRenderedPageBreak/>
        <w:t xml:space="preserve">для проверок, подтверждение НДС к возврату, меры принудительного взыскания) будет осуществляться в прямой зависимости от степени благонадежности налогоплательщика. </w:t>
      </w:r>
    </w:p>
    <w:p w:rsidR="00A3683F" w:rsidRDefault="00A3683F" w:rsidP="003D56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321025">
        <w:rPr>
          <w:rFonts w:ascii="Arial" w:hAnsi="Arial" w:cs="Arial"/>
          <w:b/>
          <w:sz w:val="32"/>
          <w:u w:val="single"/>
        </w:rPr>
        <w:t>Слайд №</w:t>
      </w:r>
      <w:r>
        <w:rPr>
          <w:rFonts w:ascii="Arial" w:hAnsi="Arial" w:cs="Arial"/>
          <w:b/>
          <w:sz w:val="32"/>
          <w:u w:val="single"/>
        </w:rPr>
        <w:t>12</w:t>
      </w:r>
      <w:r w:rsidRPr="00321025">
        <w:rPr>
          <w:rFonts w:ascii="Arial" w:hAnsi="Arial" w:cs="Arial"/>
          <w:b/>
          <w:sz w:val="32"/>
          <w:u w:val="single"/>
        </w:rPr>
        <w:t>.</w:t>
      </w:r>
    </w:p>
    <w:p w:rsidR="00777F17" w:rsidRPr="008B4BF8" w:rsidRDefault="006F5DD6" w:rsidP="003D56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8B4BF8">
        <w:rPr>
          <w:rFonts w:ascii="Arial" w:eastAsia="Times New Roman" w:hAnsi="Arial" w:cs="Arial"/>
          <w:sz w:val="32"/>
          <w:szCs w:val="32"/>
        </w:rPr>
        <w:t>Налоговыми органами в</w:t>
      </w:r>
      <w:r w:rsidR="00A60187" w:rsidRPr="008B4BF8">
        <w:rPr>
          <w:rFonts w:ascii="Arial" w:eastAsia="Times New Roman" w:hAnsi="Arial" w:cs="Arial"/>
          <w:sz w:val="32"/>
          <w:szCs w:val="32"/>
        </w:rPr>
        <w:t>водятся</w:t>
      </w:r>
      <w:r w:rsidR="00777F17" w:rsidRPr="008B4BF8">
        <w:rPr>
          <w:rFonts w:ascii="Arial" w:eastAsia="Times New Roman" w:hAnsi="Arial" w:cs="Arial"/>
          <w:sz w:val="32"/>
          <w:szCs w:val="32"/>
        </w:rPr>
        <w:t xml:space="preserve"> подход</w:t>
      </w:r>
      <w:r w:rsidR="00A60187" w:rsidRPr="008B4BF8">
        <w:rPr>
          <w:rFonts w:ascii="Arial" w:eastAsia="Times New Roman" w:hAnsi="Arial" w:cs="Arial"/>
          <w:sz w:val="32"/>
          <w:szCs w:val="32"/>
        </w:rPr>
        <w:t>ы</w:t>
      </w:r>
      <w:r w:rsidR="00777F17" w:rsidRPr="008B4BF8">
        <w:rPr>
          <w:rFonts w:ascii="Arial" w:eastAsia="Times New Roman" w:hAnsi="Arial" w:cs="Arial"/>
          <w:sz w:val="32"/>
          <w:szCs w:val="32"/>
        </w:rPr>
        <w:t>, основанн</w:t>
      </w:r>
      <w:r w:rsidR="00A60187" w:rsidRPr="008B4BF8">
        <w:rPr>
          <w:rFonts w:ascii="Arial" w:eastAsia="Times New Roman" w:hAnsi="Arial" w:cs="Arial"/>
          <w:sz w:val="32"/>
          <w:szCs w:val="32"/>
        </w:rPr>
        <w:t xml:space="preserve">ые </w:t>
      </w:r>
      <w:r w:rsidR="00777F17" w:rsidRPr="008B4BF8">
        <w:rPr>
          <w:rFonts w:ascii="Arial" w:eastAsia="Times New Roman" w:hAnsi="Arial" w:cs="Arial"/>
          <w:sz w:val="32"/>
          <w:szCs w:val="32"/>
        </w:rPr>
        <w:t xml:space="preserve">на принципах доверия, прозрачности и взаимовыгодного сотрудничества – </w:t>
      </w:r>
      <w:r w:rsidRPr="008B4BF8">
        <w:rPr>
          <w:rFonts w:ascii="Arial" w:eastAsia="Times New Roman" w:hAnsi="Arial" w:cs="Arial"/>
          <w:sz w:val="32"/>
          <w:szCs w:val="32"/>
        </w:rPr>
        <w:t>горизонтальный</w:t>
      </w:r>
      <w:r w:rsidR="00777F17" w:rsidRPr="008B4BF8">
        <w:rPr>
          <w:rFonts w:ascii="Arial" w:eastAsia="Times New Roman" w:hAnsi="Arial" w:cs="Arial"/>
          <w:sz w:val="32"/>
          <w:szCs w:val="32"/>
        </w:rPr>
        <w:t xml:space="preserve"> мониторинг</w:t>
      </w:r>
      <w:r w:rsidR="00B5333A" w:rsidRPr="008B4BF8">
        <w:rPr>
          <w:rFonts w:ascii="Arial" w:eastAsia="Times New Roman" w:hAnsi="Arial" w:cs="Arial"/>
          <w:sz w:val="32"/>
          <w:szCs w:val="32"/>
        </w:rPr>
        <w:t>.</w:t>
      </w:r>
      <w:r w:rsidR="00DE6914">
        <w:rPr>
          <w:rFonts w:ascii="Arial" w:eastAsia="Times New Roman" w:hAnsi="Arial" w:cs="Arial"/>
          <w:sz w:val="32"/>
          <w:szCs w:val="32"/>
        </w:rPr>
        <w:t xml:space="preserve"> Д</w:t>
      </w:r>
      <w:r w:rsidR="00EB2F30" w:rsidRPr="008B4BF8">
        <w:rPr>
          <w:rFonts w:ascii="Arial" w:eastAsia="Times New Roman" w:hAnsi="Arial" w:cs="Arial"/>
          <w:sz w:val="32"/>
          <w:szCs w:val="32"/>
        </w:rPr>
        <w:t xml:space="preserve">ля таких налогоплательщиков </w:t>
      </w:r>
      <w:r w:rsidR="00AF0C6A" w:rsidRPr="008B4BF8">
        <w:rPr>
          <w:rFonts w:ascii="Arial" w:eastAsia="Times New Roman" w:hAnsi="Arial" w:cs="Arial"/>
          <w:sz w:val="32"/>
          <w:szCs w:val="32"/>
        </w:rPr>
        <w:t xml:space="preserve">рассматривается </w:t>
      </w:r>
      <w:r w:rsidR="00777F17" w:rsidRPr="008B4BF8">
        <w:rPr>
          <w:rFonts w:ascii="Arial" w:eastAsia="Times New Roman" w:hAnsi="Arial" w:cs="Arial"/>
          <w:sz w:val="32"/>
          <w:szCs w:val="32"/>
        </w:rPr>
        <w:t>примен</w:t>
      </w:r>
      <w:r w:rsidR="00EB2F30" w:rsidRPr="008B4BF8">
        <w:rPr>
          <w:rFonts w:ascii="Arial" w:eastAsia="Times New Roman" w:hAnsi="Arial" w:cs="Arial"/>
          <w:sz w:val="32"/>
          <w:szCs w:val="32"/>
        </w:rPr>
        <w:t xml:space="preserve">ение </w:t>
      </w:r>
      <w:r w:rsidR="00777F17" w:rsidRPr="008B4BF8">
        <w:rPr>
          <w:rFonts w:ascii="Arial" w:eastAsia="Times New Roman" w:hAnsi="Arial" w:cs="Arial"/>
          <w:sz w:val="32"/>
          <w:szCs w:val="32"/>
        </w:rPr>
        <w:t>упрощенно</w:t>
      </w:r>
      <w:r w:rsidR="00EB2F30" w:rsidRPr="008B4BF8">
        <w:rPr>
          <w:rFonts w:ascii="Arial" w:eastAsia="Times New Roman" w:hAnsi="Arial" w:cs="Arial"/>
          <w:sz w:val="32"/>
          <w:szCs w:val="32"/>
        </w:rPr>
        <w:t>го</w:t>
      </w:r>
      <w:r w:rsidR="00777F17" w:rsidRPr="008B4BF8">
        <w:rPr>
          <w:rFonts w:ascii="Arial" w:eastAsia="Times New Roman" w:hAnsi="Arial" w:cs="Arial"/>
          <w:sz w:val="32"/>
          <w:szCs w:val="32"/>
        </w:rPr>
        <w:t xml:space="preserve"> таможенно</w:t>
      </w:r>
      <w:r w:rsidR="00EB2F30" w:rsidRPr="008B4BF8">
        <w:rPr>
          <w:rFonts w:ascii="Arial" w:eastAsia="Times New Roman" w:hAnsi="Arial" w:cs="Arial"/>
          <w:sz w:val="32"/>
          <w:szCs w:val="32"/>
        </w:rPr>
        <w:t>го</w:t>
      </w:r>
      <w:r w:rsidR="00777F17" w:rsidRPr="008B4BF8">
        <w:rPr>
          <w:rFonts w:ascii="Arial" w:eastAsia="Times New Roman" w:hAnsi="Arial" w:cs="Arial"/>
          <w:sz w:val="32"/>
          <w:szCs w:val="32"/>
        </w:rPr>
        <w:t xml:space="preserve"> оформлени</w:t>
      </w:r>
      <w:r w:rsidR="00EB2F30" w:rsidRPr="008B4BF8">
        <w:rPr>
          <w:rFonts w:ascii="Arial" w:eastAsia="Times New Roman" w:hAnsi="Arial" w:cs="Arial"/>
          <w:sz w:val="32"/>
          <w:szCs w:val="32"/>
        </w:rPr>
        <w:t>я</w:t>
      </w:r>
      <w:r w:rsidR="00777F17" w:rsidRPr="008B4BF8">
        <w:rPr>
          <w:rFonts w:ascii="Arial" w:eastAsia="Times New Roman" w:hAnsi="Arial" w:cs="Arial"/>
          <w:sz w:val="32"/>
          <w:szCs w:val="32"/>
        </w:rPr>
        <w:t xml:space="preserve">, автоматический возврат </w:t>
      </w:r>
      <w:r w:rsidR="00EB2F30" w:rsidRPr="008B4BF8">
        <w:rPr>
          <w:rFonts w:ascii="Arial" w:eastAsia="Times New Roman" w:hAnsi="Arial" w:cs="Arial"/>
          <w:sz w:val="32"/>
          <w:szCs w:val="32"/>
        </w:rPr>
        <w:t>НДС</w:t>
      </w:r>
      <w:r w:rsidR="00777F17" w:rsidRPr="008B4BF8">
        <w:rPr>
          <w:rFonts w:ascii="Arial" w:eastAsia="Times New Roman" w:hAnsi="Arial" w:cs="Arial"/>
          <w:sz w:val="32"/>
          <w:szCs w:val="32"/>
        </w:rPr>
        <w:t xml:space="preserve"> и сокращен</w:t>
      </w:r>
      <w:r w:rsidR="00EB2F30" w:rsidRPr="008B4BF8">
        <w:rPr>
          <w:rFonts w:ascii="Arial" w:eastAsia="Times New Roman" w:hAnsi="Arial" w:cs="Arial"/>
          <w:sz w:val="32"/>
          <w:szCs w:val="32"/>
        </w:rPr>
        <w:t xml:space="preserve">ие </w:t>
      </w:r>
      <w:r w:rsidR="00777F17" w:rsidRPr="008B4BF8">
        <w:rPr>
          <w:rFonts w:ascii="Arial" w:eastAsia="Times New Roman" w:hAnsi="Arial" w:cs="Arial"/>
          <w:sz w:val="32"/>
          <w:szCs w:val="32"/>
        </w:rPr>
        <w:t>налоговой отчетности.</w:t>
      </w:r>
    </w:p>
    <w:p w:rsidR="00A3683F" w:rsidRDefault="00A3683F" w:rsidP="003D56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321025">
        <w:rPr>
          <w:rFonts w:ascii="Arial" w:hAnsi="Arial" w:cs="Arial"/>
          <w:b/>
          <w:sz w:val="32"/>
          <w:u w:val="single"/>
        </w:rPr>
        <w:t>Слайд №</w:t>
      </w:r>
      <w:r>
        <w:rPr>
          <w:rFonts w:ascii="Arial" w:hAnsi="Arial" w:cs="Arial"/>
          <w:b/>
          <w:sz w:val="32"/>
          <w:u w:val="single"/>
        </w:rPr>
        <w:t>13</w:t>
      </w:r>
      <w:r w:rsidRPr="00321025">
        <w:rPr>
          <w:rFonts w:ascii="Arial" w:hAnsi="Arial" w:cs="Arial"/>
          <w:b/>
          <w:sz w:val="32"/>
          <w:u w:val="single"/>
        </w:rPr>
        <w:t>.</w:t>
      </w:r>
    </w:p>
    <w:p w:rsidR="004A3C33" w:rsidRPr="008B4BF8" w:rsidRDefault="00341C20" w:rsidP="003D56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8B4BF8">
        <w:rPr>
          <w:rFonts w:ascii="Arial" w:eastAsia="Times New Roman" w:hAnsi="Arial" w:cs="Arial"/>
          <w:sz w:val="32"/>
          <w:szCs w:val="32"/>
        </w:rPr>
        <w:t xml:space="preserve">Вводятся и другие упрощения в части налогового администрирования. </w:t>
      </w:r>
    </w:p>
    <w:p w:rsidR="00341C20" w:rsidRPr="008B4BF8" w:rsidRDefault="00341C20" w:rsidP="003D56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8B4BF8">
        <w:rPr>
          <w:rFonts w:ascii="Arial" w:eastAsia="Times New Roman" w:hAnsi="Arial" w:cs="Arial"/>
          <w:sz w:val="32"/>
          <w:szCs w:val="32"/>
        </w:rPr>
        <w:t>Например, изменены акценты в контроле за оптовой и розничной</w:t>
      </w:r>
      <w:r w:rsidR="009E5C47" w:rsidRPr="008B4BF8">
        <w:rPr>
          <w:rFonts w:ascii="Arial" w:eastAsia="Times New Roman" w:hAnsi="Arial" w:cs="Arial"/>
          <w:sz w:val="32"/>
          <w:szCs w:val="32"/>
        </w:rPr>
        <w:t xml:space="preserve"> реализацией</w:t>
      </w:r>
      <w:r w:rsidRPr="008B4BF8">
        <w:rPr>
          <w:rFonts w:ascii="Arial" w:eastAsia="Times New Roman" w:hAnsi="Arial" w:cs="Arial"/>
          <w:sz w:val="32"/>
          <w:szCs w:val="32"/>
        </w:rPr>
        <w:t xml:space="preserve"> алкогольной продукции</w:t>
      </w:r>
      <w:r w:rsidR="009E5C47" w:rsidRPr="008B4BF8">
        <w:rPr>
          <w:rFonts w:ascii="Arial" w:eastAsia="Times New Roman" w:hAnsi="Arial" w:cs="Arial"/>
          <w:sz w:val="32"/>
          <w:szCs w:val="32"/>
        </w:rPr>
        <w:t>, то есть исключае</w:t>
      </w:r>
      <w:r w:rsidR="004A3C33" w:rsidRPr="008B4BF8">
        <w:rPr>
          <w:rFonts w:ascii="Arial" w:eastAsia="Times New Roman" w:hAnsi="Arial" w:cs="Arial"/>
          <w:sz w:val="32"/>
          <w:szCs w:val="32"/>
        </w:rPr>
        <w:t>т</w:t>
      </w:r>
      <w:r w:rsidR="009E5C47" w:rsidRPr="008B4BF8">
        <w:rPr>
          <w:rFonts w:ascii="Arial" w:eastAsia="Times New Roman" w:hAnsi="Arial" w:cs="Arial"/>
          <w:sz w:val="32"/>
          <w:szCs w:val="32"/>
        </w:rPr>
        <w:t>ся</w:t>
      </w:r>
      <w:r w:rsidRPr="008B4BF8">
        <w:rPr>
          <w:rFonts w:ascii="Arial" w:eastAsia="Times New Roman" w:hAnsi="Arial" w:cs="Arial"/>
          <w:sz w:val="32"/>
          <w:szCs w:val="32"/>
        </w:rPr>
        <w:t xml:space="preserve"> предлицензионно</w:t>
      </w:r>
      <w:r w:rsidR="009E5C47" w:rsidRPr="008B4BF8">
        <w:rPr>
          <w:rFonts w:ascii="Arial" w:eastAsia="Times New Roman" w:hAnsi="Arial" w:cs="Arial"/>
          <w:sz w:val="32"/>
          <w:szCs w:val="32"/>
        </w:rPr>
        <w:t>е</w:t>
      </w:r>
      <w:r w:rsidRPr="008B4BF8">
        <w:rPr>
          <w:rFonts w:ascii="Arial" w:eastAsia="Times New Roman" w:hAnsi="Arial" w:cs="Arial"/>
          <w:sz w:val="32"/>
          <w:szCs w:val="32"/>
        </w:rPr>
        <w:t xml:space="preserve"> обследовани</w:t>
      </w:r>
      <w:r w:rsidR="009E5C47" w:rsidRPr="008B4BF8">
        <w:rPr>
          <w:rFonts w:ascii="Arial" w:eastAsia="Times New Roman" w:hAnsi="Arial" w:cs="Arial"/>
          <w:sz w:val="32"/>
          <w:szCs w:val="32"/>
        </w:rPr>
        <w:t>е</w:t>
      </w:r>
      <w:r w:rsidR="004A3C33" w:rsidRPr="008B4BF8">
        <w:rPr>
          <w:rFonts w:ascii="Arial" w:eastAsia="Times New Roman" w:hAnsi="Arial" w:cs="Arial"/>
          <w:sz w:val="32"/>
          <w:szCs w:val="32"/>
        </w:rPr>
        <w:t xml:space="preserve">, предусматривающее контакт налогоплательщика с сотрудником налогового органа, </w:t>
      </w:r>
      <w:r w:rsidR="009E5C47" w:rsidRPr="008B4BF8">
        <w:rPr>
          <w:rFonts w:ascii="Arial" w:eastAsia="Times New Roman" w:hAnsi="Arial" w:cs="Arial"/>
          <w:sz w:val="32"/>
          <w:szCs w:val="32"/>
        </w:rPr>
        <w:t>и обе</w:t>
      </w:r>
      <w:r w:rsidRPr="008B4BF8">
        <w:rPr>
          <w:rFonts w:ascii="Arial" w:eastAsia="Times New Roman" w:hAnsi="Arial" w:cs="Arial"/>
          <w:sz w:val="32"/>
          <w:szCs w:val="32"/>
        </w:rPr>
        <w:t>спечив</w:t>
      </w:r>
      <w:r w:rsidR="009E5C47" w:rsidRPr="008B4BF8">
        <w:rPr>
          <w:rFonts w:ascii="Arial" w:eastAsia="Times New Roman" w:hAnsi="Arial" w:cs="Arial"/>
          <w:sz w:val="32"/>
          <w:szCs w:val="32"/>
        </w:rPr>
        <w:t>ается</w:t>
      </w:r>
      <w:r w:rsidRPr="008B4BF8">
        <w:rPr>
          <w:rFonts w:ascii="Arial" w:eastAsia="Times New Roman" w:hAnsi="Arial" w:cs="Arial"/>
          <w:sz w:val="32"/>
          <w:szCs w:val="32"/>
        </w:rPr>
        <w:t xml:space="preserve"> постлицензионный контроль. </w:t>
      </w:r>
    </w:p>
    <w:p w:rsidR="00137359" w:rsidRPr="00D67FF8" w:rsidRDefault="00D67FF8" w:rsidP="003D56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CA2DF5">
        <w:rPr>
          <w:rFonts w:ascii="Arial" w:eastAsia="Calibri" w:hAnsi="Arial" w:cs="Arial"/>
          <w:bCs/>
          <w:color w:val="000000"/>
          <w:sz w:val="32"/>
          <w:szCs w:val="32"/>
        </w:rPr>
        <w:t xml:space="preserve">Таким образом, </w:t>
      </w:r>
      <w:r w:rsidR="006F7CD3" w:rsidRPr="006F7CD3">
        <w:rPr>
          <w:rFonts w:ascii="Arial" w:eastAsia="Calibri" w:hAnsi="Arial" w:cs="Arial"/>
          <w:b/>
          <w:bCs/>
          <w:i/>
          <w:color w:val="000000"/>
          <w:sz w:val="32"/>
          <w:szCs w:val="32"/>
        </w:rPr>
        <w:t>Уважаемые депутаты</w:t>
      </w:r>
      <w:r w:rsidR="006F7CD3">
        <w:rPr>
          <w:rFonts w:ascii="Arial" w:eastAsia="Calibri" w:hAnsi="Arial" w:cs="Arial"/>
          <w:bCs/>
          <w:color w:val="000000"/>
          <w:sz w:val="32"/>
          <w:szCs w:val="32"/>
        </w:rPr>
        <w:t xml:space="preserve">, </w:t>
      </w:r>
      <w:r w:rsidRPr="00CA2DF5">
        <w:rPr>
          <w:rFonts w:ascii="Arial" w:eastAsia="Calibri" w:hAnsi="Arial" w:cs="Arial"/>
          <w:bCs/>
          <w:color w:val="000000"/>
          <w:sz w:val="32"/>
          <w:szCs w:val="32"/>
        </w:rPr>
        <w:t xml:space="preserve">Министерством финансов предпринимаются все меры, </w:t>
      </w:r>
      <w:r w:rsidRPr="00CA2DF5">
        <w:rPr>
          <w:rFonts w:ascii="Arial" w:hAnsi="Arial" w:cs="Arial"/>
          <w:sz w:val="32"/>
          <w:szCs w:val="32"/>
        </w:rPr>
        <w:t xml:space="preserve">способствующие стабильному развитию бизнеса, направленные на повышение конкурентоспособности экономики страны, в том числе путем устранения </w:t>
      </w:r>
      <w:r w:rsidRPr="00CA2DF5">
        <w:rPr>
          <w:rFonts w:ascii="Arial" w:hAnsi="Arial" w:cs="Arial"/>
          <w:sz w:val="32"/>
          <w:szCs w:val="32"/>
        </w:rPr>
        <w:lastRenderedPageBreak/>
        <w:t>административных барьеров и совершенствования налогового администрирования</w:t>
      </w:r>
    </w:p>
    <w:p w:rsidR="00933E1D" w:rsidRPr="008B4BF8" w:rsidRDefault="00933E1D" w:rsidP="003D561D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1C03F5" w:rsidRPr="00DE6914" w:rsidRDefault="0058762D" w:rsidP="00DE6914">
      <w:pPr>
        <w:spacing w:after="0" w:line="240" w:lineRule="auto"/>
        <w:ind w:firstLine="709"/>
        <w:rPr>
          <w:rFonts w:ascii="Arial" w:hAnsi="Arial" w:cs="Arial"/>
          <w:b/>
          <w:i/>
          <w:sz w:val="32"/>
          <w:szCs w:val="32"/>
        </w:rPr>
      </w:pPr>
      <w:r w:rsidRPr="00DE6914">
        <w:rPr>
          <w:rFonts w:ascii="Arial" w:hAnsi="Arial" w:cs="Arial"/>
          <w:b/>
          <w:i/>
          <w:sz w:val="32"/>
          <w:szCs w:val="32"/>
        </w:rPr>
        <w:t>Доклад окончен</w:t>
      </w:r>
      <w:r w:rsidR="008154A9" w:rsidRPr="00DE6914">
        <w:rPr>
          <w:rFonts w:ascii="Arial" w:hAnsi="Arial" w:cs="Arial"/>
          <w:b/>
          <w:i/>
          <w:sz w:val="32"/>
          <w:szCs w:val="32"/>
        </w:rPr>
        <w:t>!</w:t>
      </w:r>
    </w:p>
    <w:p w:rsidR="00EA26F9" w:rsidRPr="00DE6914" w:rsidRDefault="0058762D" w:rsidP="00DE6914">
      <w:pPr>
        <w:spacing w:after="0" w:line="240" w:lineRule="auto"/>
        <w:ind w:firstLine="709"/>
        <w:rPr>
          <w:rFonts w:ascii="Arial" w:hAnsi="Arial" w:cs="Arial"/>
          <w:b/>
          <w:i/>
          <w:sz w:val="32"/>
          <w:szCs w:val="32"/>
        </w:rPr>
      </w:pPr>
      <w:r w:rsidRPr="00DE6914">
        <w:rPr>
          <w:rFonts w:ascii="Arial" w:hAnsi="Arial" w:cs="Arial"/>
          <w:b/>
          <w:i/>
          <w:sz w:val="32"/>
          <w:szCs w:val="32"/>
        </w:rPr>
        <w:t>Спасибо за внимание</w:t>
      </w:r>
      <w:r w:rsidR="008154A9" w:rsidRPr="00DE6914">
        <w:rPr>
          <w:rFonts w:ascii="Arial" w:hAnsi="Arial" w:cs="Arial"/>
          <w:b/>
          <w:i/>
          <w:sz w:val="32"/>
          <w:szCs w:val="32"/>
        </w:rPr>
        <w:t>!</w:t>
      </w:r>
    </w:p>
    <w:p w:rsidR="00DE6914" w:rsidRDefault="00DE6914" w:rsidP="003D561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E6914" w:rsidRDefault="00DE6914" w:rsidP="003D561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sectPr w:rsidR="00DE69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24" w:rsidRDefault="00A56624" w:rsidP="007664BA">
      <w:pPr>
        <w:spacing w:after="0" w:line="240" w:lineRule="auto"/>
      </w:pPr>
      <w:r>
        <w:separator/>
      </w:r>
    </w:p>
  </w:endnote>
  <w:endnote w:type="continuationSeparator" w:id="0">
    <w:p w:rsidR="00A56624" w:rsidRDefault="00A56624" w:rsidP="0076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05112"/>
      <w:docPartObj>
        <w:docPartGallery w:val="Page Numbers (Bottom of Page)"/>
        <w:docPartUnique/>
      </w:docPartObj>
    </w:sdtPr>
    <w:sdtEndPr/>
    <w:sdtContent>
      <w:p w:rsidR="007664BA" w:rsidRDefault="007664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A8B">
          <w:rPr>
            <w:noProof/>
          </w:rPr>
          <w:t>6</w:t>
        </w:r>
        <w:r>
          <w:fldChar w:fldCharType="end"/>
        </w:r>
      </w:p>
    </w:sdtContent>
  </w:sdt>
  <w:p w:rsidR="007664BA" w:rsidRDefault="007664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24" w:rsidRDefault="00A56624" w:rsidP="007664BA">
      <w:pPr>
        <w:spacing w:after="0" w:line="240" w:lineRule="auto"/>
      </w:pPr>
      <w:r>
        <w:separator/>
      </w:r>
    </w:p>
  </w:footnote>
  <w:footnote w:type="continuationSeparator" w:id="0">
    <w:p w:rsidR="00A56624" w:rsidRDefault="00A56624" w:rsidP="0076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41A"/>
    <w:multiLevelType w:val="hybridMultilevel"/>
    <w:tmpl w:val="201EA048"/>
    <w:lvl w:ilvl="0" w:tplc="6C8EE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61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3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23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A56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C5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6EC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A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0D3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3E7D3E"/>
    <w:multiLevelType w:val="hybridMultilevel"/>
    <w:tmpl w:val="EF8C9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230AE3"/>
    <w:multiLevelType w:val="hybridMultilevel"/>
    <w:tmpl w:val="08BA0F30"/>
    <w:lvl w:ilvl="0" w:tplc="5BF41D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BEB6E3C"/>
    <w:multiLevelType w:val="hybridMultilevel"/>
    <w:tmpl w:val="9A8A0AE0"/>
    <w:lvl w:ilvl="0" w:tplc="74DED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C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6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A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20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80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C7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CB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6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CD5A46"/>
    <w:multiLevelType w:val="hybridMultilevel"/>
    <w:tmpl w:val="01AEB830"/>
    <w:lvl w:ilvl="0" w:tplc="79D45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C3F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691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6C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8EB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EC2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AFC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8FA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05A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141AED"/>
    <w:multiLevelType w:val="hybridMultilevel"/>
    <w:tmpl w:val="7C78A00E"/>
    <w:lvl w:ilvl="0" w:tplc="E8F2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2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0E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C7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8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89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2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28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BD1052"/>
    <w:multiLevelType w:val="hybridMultilevel"/>
    <w:tmpl w:val="B5A4C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020673"/>
    <w:multiLevelType w:val="hybridMultilevel"/>
    <w:tmpl w:val="8238428E"/>
    <w:lvl w:ilvl="0" w:tplc="62304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826B98"/>
    <w:multiLevelType w:val="hybridMultilevel"/>
    <w:tmpl w:val="3B6A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56F47"/>
    <w:multiLevelType w:val="hybridMultilevel"/>
    <w:tmpl w:val="9FAE6FB6"/>
    <w:lvl w:ilvl="0" w:tplc="24064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5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84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20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89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AD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27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C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6D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963F9B"/>
    <w:multiLevelType w:val="hybridMultilevel"/>
    <w:tmpl w:val="08BA0F30"/>
    <w:lvl w:ilvl="0" w:tplc="5BF41D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A23540F"/>
    <w:multiLevelType w:val="hybridMultilevel"/>
    <w:tmpl w:val="CBEA47FE"/>
    <w:lvl w:ilvl="0" w:tplc="67F0E2DA">
      <w:start w:val="1"/>
      <w:numFmt w:val="decimal"/>
      <w:lvlText w:val="%1)"/>
      <w:lvlJc w:val="left"/>
      <w:pPr>
        <w:ind w:left="106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D8"/>
    <w:rsid w:val="00045B21"/>
    <w:rsid w:val="00047AC5"/>
    <w:rsid w:val="0006692B"/>
    <w:rsid w:val="00072683"/>
    <w:rsid w:val="00081104"/>
    <w:rsid w:val="00086BBB"/>
    <w:rsid w:val="000952BF"/>
    <w:rsid w:val="000A4B4F"/>
    <w:rsid w:val="000A6A9D"/>
    <w:rsid w:val="000D2E89"/>
    <w:rsid w:val="000D5BF2"/>
    <w:rsid w:val="000F320D"/>
    <w:rsid w:val="00115C65"/>
    <w:rsid w:val="00122FF3"/>
    <w:rsid w:val="00133E66"/>
    <w:rsid w:val="00137359"/>
    <w:rsid w:val="00157899"/>
    <w:rsid w:val="00162C13"/>
    <w:rsid w:val="00170CBA"/>
    <w:rsid w:val="00182C81"/>
    <w:rsid w:val="00185841"/>
    <w:rsid w:val="00192858"/>
    <w:rsid w:val="001A66A9"/>
    <w:rsid w:val="001C03F5"/>
    <w:rsid w:val="001E31F4"/>
    <w:rsid w:val="001F37E0"/>
    <w:rsid w:val="00201508"/>
    <w:rsid w:val="00203402"/>
    <w:rsid w:val="002115DD"/>
    <w:rsid w:val="00223FC4"/>
    <w:rsid w:val="00244723"/>
    <w:rsid w:val="00296EA2"/>
    <w:rsid w:val="002A63F4"/>
    <w:rsid w:val="002C7FB4"/>
    <w:rsid w:val="002E64FE"/>
    <w:rsid w:val="0030798A"/>
    <w:rsid w:val="00313846"/>
    <w:rsid w:val="003161EF"/>
    <w:rsid w:val="00321025"/>
    <w:rsid w:val="003269CF"/>
    <w:rsid w:val="00326B63"/>
    <w:rsid w:val="00334C5F"/>
    <w:rsid w:val="00341C20"/>
    <w:rsid w:val="00350643"/>
    <w:rsid w:val="00353663"/>
    <w:rsid w:val="00360951"/>
    <w:rsid w:val="00376E1F"/>
    <w:rsid w:val="00382295"/>
    <w:rsid w:val="00383755"/>
    <w:rsid w:val="003861B0"/>
    <w:rsid w:val="003948F7"/>
    <w:rsid w:val="003B65BF"/>
    <w:rsid w:val="003D561D"/>
    <w:rsid w:val="003F3107"/>
    <w:rsid w:val="003F52DB"/>
    <w:rsid w:val="003F75D3"/>
    <w:rsid w:val="00400B12"/>
    <w:rsid w:val="0040576C"/>
    <w:rsid w:val="00430341"/>
    <w:rsid w:val="00432A61"/>
    <w:rsid w:val="00440255"/>
    <w:rsid w:val="00442DD3"/>
    <w:rsid w:val="00444F37"/>
    <w:rsid w:val="00451336"/>
    <w:rsid w:val="0045309D"/>
    <w:rsid w:val="00454E0F"/>
    <w:rsid w:val="00482EC9"/>
    <w:rsid w:val="00484B75"/>
    <w:rsid w:val="0049307A"/>
    <w:rsid w:val="004A3C33"/>
    <w:rsid w:val="004B1305"/>
    <w:rsid w:val="004C2E64"/>
    <w:rsid w:val="004F0429"/>
    <w:rsid w:val="004F21A9"/>
    <w:rsid w:val="0051011A"/>
    <w:rsid w:val="00517C2C"/>
    <w:rsid w:val="00532D66"/>
    <w:rsid w:val="00542A84"/>
    <w:rsid w:val="00557E43"/>
    <w:rsid w:val="00562E70"/>
    <w:rsid w:val="00565995"/>
    <w:rsid w:val="005741DD"/>
    <w:rsid w:val="0058762D"/>
    <w:rsid w:val="00590F2B"/>
    <w:rsid w:val="005A38BC"/>
    <w:rsid w:val="005A4F70"/>
    <w:rsid w:val="005A7A08"/>
    <w:rsid w:val="005C71C7"/>
    <w:rsid w:val="005F11CD"/>
    <w:rsid w:val="0061749A"/>
    <w:rsid w:val="00621E00"/>
    <w:rsid w:val="00631080"/>
    <w:rsid w:val="00634367"/>
    <w:rsid w:val="006359D1"/>
    <w:rsid w:val="006379F2"/>
    <w:rsid w:val="006433BA"/>
    <w:rsid w:val="00653B62"/>
    <w:rsid w:val="00660F71"/>
    <w:rsid w:val="00662F93"/>
    <w:rsid w:val="0066402B"/>
    <w:rsid w:val="0066524B"/>
    <w:rsid w:val="0067386E"/>
    <w:rsid w:val="00676B14"/>
    <w:rsid w:val="006832AC"/>
    <w:rsid w:val="00683964"/>
    <w:rsid w:val="00683D9E"/>
    <w:rsid w:val="00696C79"/>
    <w:rsid w:val="006A4565"/>
    <w:rsid w:val="006A4FFC"/>
    <w:rsid w:val="006B23BF"/>
    <w:rsid w:val="006B6CD3"/>
    <w:rsid w:val="006D00F4"/>
    <w:rsid w:val="006D10AB"/>
    <w:rsid w:val="006E29CD"/>
    <w:rsid w:val="006F5DD6"/>
    <w:rsid w:val="006F6D5B"/>
    <w:rsid w:val="006F70B4"/>
    <w:rsid w:val="006F7CD3"/>
    <w:rsid w:val="00700952"/>
    <w:rsid w:val="00707F5C"/>
    <w:rsid w:val="00724ED0"/>
    <w:rsid w:val="00731961"/>
    <w:rsid w:val="007415BB"/>
    <w:rsid w:val="0074678C"/>
    <w:rsid w:val="0075347D"/>
    <w:rsid w:val="007664BA"/>
    <w:rsid w:val="00777F17"/>
    <w:rsid w:val="00787A76"/>
    <w:rsid w:val="00791B73"/>
    <w:rsid w:val="00792545"/>
    <w:rsid w:val="007A08CB"/>
    <w:rsid w:val="007B7E17"/>
    <w:rsid w:val="007D775D"/>
    <w:rsid w:val="007E0940"/>
    <w:rsid w:val="007E394C"/>
    <w:rsid w:val="007E78BA"/>
    <w:rsid w:val="0080430C"/>
    <w:rsid w:val="00804F4F"/>
    <w:rsid w:val="00807B14"/>
    <w:rsid w:val="008154A9"/>
    <w:rsid w:val="00815A1E"/>
    <w:rsid w:val="00822E86"/>
    <w:rsid w:val="00847D37"/>
    <w:rsid w:val="00847D6F"/>
    <w:rsid w:val="008542E8"/>
    <w:rsid w:val="00875B0E"/>
    <w:rsid w:val="0088677A"/>
    <w:rsid w:val="008B4BF8"/>
    <w:rsid w:val="008B51CE"/>
    <w:rsid w:val="008B5355"/>
    <w:rsid w:val="008B5DBB"/>
    <w:rsid w:val="008B76FA"/>
    <w:rsid w:val="008C640B"/>
    <w:rsid w:val="008D0A8F"/>
    <w:rsid w:val="008D55E2"/>
    <w:rsid w:val="008D6C20"/>
    <w:rsid w:val="008E0691"/>
    <w:rsid w:val="008E789D"/>
    <w:rsid w:val="00904C69"/>
    <w:rsid w:val="009075AB"/>
    <w:rsid w:val="00917E84"/>
    <w:rsid w:val="00923334"/>
    <w:rsid w:val="00933E1D"/>
    <w:rsid w:val="00941687"/>
    <w:rsid w:val="00945878"/>
    <w:rsid w:val="009502EC"/>
    <w:rsid w:val="00961A54"/>
    <w:rsid w:val="0097497B"/>
    <w:rsid w:val="009A22B5"/>
    <w:rsid w:val="009C1070"/>
    <w:rsid w:val="009D0E4F"/>
    <w:rsid w:val="009E0A7A"/>
    <w:rsid w:val="009E5C47"/>
    <w:rsid w:val="009E66AD"/>
    <w:rsid w:val="009E787A"/>
    <w:rsid w:val="009F50D8"/>
    <w:rsid w:val="00A05DD9"/>
    <w:rsid w:val="00A06C22"/>
    <w:rsid w:val="00A104B9"/>
    <w:rsid w:val="00A10600"/>
    <w:rsid w:val="00A30E0D"/>
    <w:rsid w:val="00A3683F"/>
    <w:rsid w:val="00A56624"/>
    <w:rsid w:val="00A60187"/>
    <w:rsid w:val="00A72A6F"/>
    <w:rsid w:val="00A76CBF"/>
    <w:rsid w:val="00A810AB"/>
    <w:rsid w:val="00A93411"/>
    <w:rsid w:val="00AD157C"/>
    <w:rsid w:val="00AE5664"/>
    <w:rsid w:val="00AE672D"/>
    <w:rsid w:val="00AF0C6A"/>
    <w:rsid w:val="00AF122D"/>
    <w:rsid w:val="00B04254"/>
    <w:rsid w:val="00B06292"/>
    <w:rsid w:val="00B07A8B"/>
    <w:rsid w:val="00B1541D"/>
    <w:rsid w:val="00B278EF"/>
    <w:rsid w:val="00B30D5C"/>
    <w:rsid w:val="00B32F20"/>
    <w:rsid w:val="00B47B9A"/>
    <w:rsid w:val="00B50E4A"/>
    <w:rsid w:val="00B5333A"/>
    <w:rsid w:val="00B70DA3"/>
    <w:rsid w:val="00B768F4"/>
    <w:rsid w:val="00B961C2"/>
    <w:rsid w:val="00B97C09"/>
    <w:rsid w:val="00BB3707"/>
    <w:rsid w:val="00BB4CDB"/>
    <w:rsid w:val="00BC7B71"/>
    <w:rsid w:val="00BF1754"/>
    <w:rsid w:val="00BF485D"/>
    <w:rsid w:val="00C0436E"/>
    <w:rsid w:val="00C05409"/>
    <w:rsid w:val="00C26DE4"/>
    <w:rsid w:val="00C30B32"/>
    <w:rsid w:val="00C473F5"/>
    <w:rsid w:val="00C9025E"/>
    <w:rsid w:val="00C93285"/>
    <w:rsid w:val="00C975C8"/>
    <w:rsid w:val="00CA2DF5"/>
    <w:rsid w:val="00CA3C39"/>
    <w:rsid w:val="00CB28F5"/>
    <w:rsid w:val="00CB7D3D"/>
    <w:rsid w:val="00D00A5A"/>
    <w:rsid w:val="00D046F8"/>
    <w:rsid w:val="00D10D0E"/>
    <w:rsid w:val="00D1149E"/>
    <w:rsid w:val="00D1687F"/>
    <w:rsid w:val="00D4005D"/>
    <w:rsid w:val="00D405DF"/>
    <w:rsid w:val="00D55629"/>
    <w:rsid w:val="00D65F22"/>
    <w:rsid w:val="00D67FF8"/>
    <w:rsid w:val="00D807BB"/>
    <w:rsid w:val="00D902C0"/>
    <w:rsid w:val="00D91C4D"/>
    <w:rsid w:val="00D9425A"/>
    <w:rsid w:val="00D94D09"/>
    <w:rsid w:val="00D95B15"/>
    <w:rsid w:val="00DA2855"/>
    <w:rsid w:val="00DA616A"/>
    <w:rsid w:val="00DB1E95"/>
    <w:rsid w:val="00DC0664"/>
    <w:rsid w:val="00DE0458"/>
    <w:rsid w:val="00DE4008"/>
    <w:rsid w:val="00DE6914"/>
    <w:rsid w:val="00E022F4"/>
    <w:rsid w:val="00E136B9"/>
    <w:rsid w:val="00E30957"/>
    <w:rsid w:val="00E41574"/>
    <w:rsid w:val="00E4242B"/>
    <w:rsid w:val="00E4562E"/>
    <w:rsid w:val="00E51E06"/>
    <w:rsid w:val="00E606E6"/>
    <w:rsid w:val="00E72D22"/>
    <w:rsid w:val="00E7649D"/>
    <w:rsid w:val="00E82E8B"/>
    <w:rsid w:val="00E9755B"/>
    <w:rsid w:val="00E978E6"/>
    <w:rsid w:val="00EA26F9"/>
    <w:rsid w:val="00EA2B23"/>
    <w:rsid w:val="00EA47A1"/>
    <w:rsid w:val="00EB2F30"/>
    <w:rsid w:val="00EB4F46"/>
    <w:rsid w:val="00EC42F9"/>
    <w:rsid w:val="00EC5667"/>
    <w:rsid w:val="00ED5A40"/>
    <w:rsid w:val="00EE2C50"/>
    <w:rsid w:val="00EF6B6F"/>
    <w:rsid w:val="00F00FE5"/>
    <w:rsid w:val="00F04EDF"/>
    <w:rsid w:val="00F30A71"/>
    <w:rsid w:val="00F4638E"/>
    <w:rsid w:val="00F60BD0"/>
    <w:rsid w:val="00FB5540"/>
    <w:rsid w:val="00FB7DD0"/>
    <w:rsid w:val="00FC22D7"/>
    <w:rsid w:val="00FD0FB6"/>
    <w:rsid w:val="00FD2804"/>
    <w:rsid w:val="00FE23BA"/>
    <w:rsid w:val="00FE4371"/>
    <w:rsid w:val="00FE4E1E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8CB0D-293B-4683-8AD2-C40AE1DA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7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87A7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link w:val="a6"/>
    <w:uiPriority w:val="34"/>
    <w:qFormat/>
    <w:rsid w:val="00660F71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6B6CD3"/>
  </w:style>
  <w:style w:type="paragraph" w:styleId="a7">
    <w:name w:val="Normal (Web)"/>
    <w:basedOn w:val="a"/>
    <w:uiPriority w:val="99"/>
    <w:semiHidden/>
    <w:unhideWhenUsed/>
    <w:rsid w:val="0063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6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BA"/>
  </w:style>
  <w:style w:type="paragraph" w:styleId="aa">
    <w:name w:val="footer"/>
    <w:basedOn w:val="a"/>
    <w:link w:val="ab"/>
    <w:uiPriority w:val="99"/>
    <w:unhideWhenUsed/>
    <w:rsid w:val="0076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4BA"/>
  </w:style>
  <w:style w:type="table" w:styleId="ac">
    <w:name w:val="Table Grid"/>
    <w:basedOn w:val="a1"/>
    <w:uiPriority w:val="59"/>
    <w:rsid w:val="00E1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8154A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F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37E0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A7A08"/>
  </w:style>
  <w:style w:type="character" w:customStyle="1" w:styleId="ae">
    <w:name w:val="Без интервала Знак"/>
    <w:link w:val="ad"/>
    <w:uiPriority w:val="1"/>
    <w:locked/>
    <w:rsid w:val="00203402"/>
    <w:rPr>
      <w:rFonts w:ascii="Calibri" w:eastAsia="Calibri" w:hAnsi="Calibri" w:cs="Times New Roman"/>
    </w:rPr>
  </w:style>
  <w:style w:type="paragraph" w:customStyle="1" w:styleId="af1">
    <w:name w:val="Без итервала"/>
    <w:basedOn w:val="ad"/>
    <w:qFormat/>
    <w:rsid w:val="00807B14"/>
    <w:rPr>
      <w:rFonts w:ascii="Times New Roman" w:eastAsia="Consolas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19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0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50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7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1FC2-4D95-4743-BC52-B8E35477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Жамбыл Сураганов</dc:creator>
  <cp:lastModifiedBy>Кабдрахман Сакен</cp:lastModifiedBy>
  <cp:revision>6</cp:revision>
  <cp:lastPrinted>2017-06-07T17:14:00Z</cp:lastPrinted>
  <dcterms:created xsi:type="dcterms:W3CDTF">2017-06-07T15:57:00Z</dcterms:created>
  <dcterms:modified xsi:type="dcterms:W3CDTF">2018-01-05T04:40:00Z</dcterms:modified>
</cp:coreProperties>
</file>