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6F" w:rsidRDefault="00DF4F6F" w:rsidP="00375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F4F6F" w:rsidRDefault="00DF4F6F" w:rsidP="00375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bookmarkStart w:id="0" w:name="_GoBack"/>
      <w:r w:rsidRPr="001053AD">
        <w:rPr>
          <w:b/>
          <w:noProof/>
          <w:sz w:val="32"/>
          <w:szCs w:val="32"/>
        </w:rPr>
        <w:drawing>
          <wp:inline distT="0" distB="0" distL="0" distR="0">
            <wp:extent cx="2057400" cy="1247775"/>
            <wp:effectExtent l="0" t="0" r="0" b="9525"/>
            <wp:docPr id="1" name="Рисунок 1" descr="http://www.inform.kz/fotoarticles/2013101815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nform.kz/fotoarticles/201310181525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4F6F" w:rsidRDefault="00DF4F6F" w:rsidP="00375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F4F6F" w:rsidRDefault="00DF4F6F" w:rsidP="00375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C220D4" w:rsidRDefault="009E404C" w:rsidP="00375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Парламент Мәжілісінің депутаттары</w:t>
      </w:r>
      <w:r w:rsidR="00A90078" w:rsidRPr="00DF4F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Ақтөбе өңір</w:t>
      </w:r>
      <w:r w:rsidR="008F256B" w:rsidRPr="00DF4F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ін көгілдір отынмен қамту</w:t>
      </w:r>
      <w:r w:rsidRPr="00DF4F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жұмысына </w:t>
      </w:r>
      <w:r w:rsidR="008F256B" w:rsidRPr="00DF4F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жоғары </w:t>
      </w:r>
      <w:r w:rsidRPr="00DF4F6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баға берді</w:t>
      </w:r>
    </w:p>
    <w:p w:rsidR="00DF4F6F" w:rsidRDefault="00DF4F6F" w:rsidP="00375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F4F6F" w:rsidRPr="00DF4F6F" w:rsidRDefault="00DF4F6F" w:rsidP="003759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3124200" cy="2085975"/>
            <wp:effectExtent l="0" t="0" r="0" b="9525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4C" w:rsidRPr="00DF4F6F" w:rsidRDefault="009E404C" w:rsidP="003759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20D4" w:rsidRPr="00DF4F6F" w:rsidRDefault="00D94FFB" w:rsidP="00DF4F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Ақтөбе облысына жұмыс сапары аясында ҚР Парламенті </w:t>
      </w:r>
      <w:r w:rsidR="003759C6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Мәжілісінің депутаттары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Глеб Щегельский, Құралай Қаракен</w:t>
      </w:r>
      <w:r w:rsidR="00F850B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Дания Еспаева</w:t>
      </w:r>
      <w:r w:rsidR="00ED2E63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B6508" w:rsidRPr="00DF4F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Қазақстан Республикасындағы газбен жабықтаушы ірі компания -</w:t>
      </w:r>
      <w:r w:rsidR="009B6508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"ҚазТрансГазАймақ" АҚ-ның Ақтөбе өндірістік филиалында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болды</w:t>
      </w:r>
      <w:r w:rsidR="007901E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A76E5D" w:rsidRPr="00DF4F6F" w:rsidRDefault="007901ED" w:rsidP="003759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Компанияның филиалы 2007 жылы құрылған. </w:t>
      </w:r>
      <w:r w:rsidR="003759C6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</w:t>
      </w:r>
      <w:r w:rsidR="00A76E5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ткен жылы жүзеге асқан газ көлемі екі миллион текше метрден асты.</w:t>
      </w:r>
    </w:p>
    <w:p w:rsidR="00A76E5D" w:rsidRPr="00DF4F6F" w:rsidRDefault="00A76E5D" w:rsidP="003759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2015-2020 жылдарға арналған, жалпы с</w:t>
      </w:r>
      <w:r w:rsidR="00C35CAB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омасы 21,8 млрд.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теңгені құрайтын инвестициялық </w:t>
      </w:r>
      <w:r w:rsidR="00F64F29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бағдарлама табысты жүзеге ас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уда. Ақтөбе облысы әкімдігімен </w:t>
      </w:r>
      <w:r w:rsidR="00F64F29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бекітілген 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ынтымақтастық туралы меморандум шеңберінде Ырғыз, Ойыл, Әйтеке би ауданы орталықтары, сондай-ақ </w:t>
      </w:r>
      <w:r w:rsidR="0044006F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Қосе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стек, Богословка, Талдысай,</w:t>
      </w:r>
      <w:r w:rsidR="00F64F29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Еңбек, Алтынды, Аққұдық, Жайсан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елді ме</w:t>
      </w:r>
      <w:r w:rsidR="00ED2E63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кендеріне көгілдір отын тартылған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A76E5D" w:rsidRPr="00DF4F6F" w:rsidRDefault="00A76E5D" w:rsidP="003759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 Бірінші қаңтардағы жағдай бойынша газ құбырының ұзындығы 3 502 километрді құрайды, 202 603 тұтынушы бар. 7 қала мен 102 елді мекенді қосқанда, </w:t>
      </w:r>
      <w:r w:rsidR="0092194F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облыс тұрғындарының</w:t>
      </w:r>
      <w:r w:rsidR="00F850B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87 пайы</w:t>
      </w:r>
      <w:r w:rsidR="00DA555A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зға жуығы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газбен қамтамасыз етілді. Екі жыл ішінде тағы 21 жобаны жүзеге асыру, ал одан әрі барлық ауылға газ құбырлары тарту жоспарлануда, - деді </w:t>
      </w:r>
      <w:r w:rsidR="00F64F29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компанияның 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Ақтөбе өнд</w:t>
      </w:r>
      <w:r w:rsidR="00227A9B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ірістік филиалының директоры Бах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тияр Ізбасаров.</w:t>
      </w:r>
    </w:p>
    <w:p w:rsidR="00A76E5D" w:rsidRPr="00DF4F6F" w:rsidRDefault="00A76E5D" w:rsidP="00F64F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Бұдан әрі ол «Үйлерді газдандыру» пилоттық жобасының</w:t>
      </w:r>
      <w:r w:rsidR="00F850B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жетістіктері туралы әңгімелеп, 2017 жылы 2395 тұрғын үйді газдандыруға қол жеткенін және қаржысын бөліп төлеуге болатынын айтты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ED2E63" w:rsidRPr="00DF4F6F" w:rsidRDefault="00F850BD" w:rsidP="003759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Мәжіліс депутаттарына</w:t>
      </w:r>
      <w:r w:rsidR="00A76E5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филиалдың халыққа қызмет көрсету операциалық қызметі көрсетілді. Электрондық жүйе нысандарды газдандыру үшін </w:t>
      </w:r>
      <w:r w:rsidR="0044006F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абоненттерге </w:t>
      </w:r>
      <w:r w:rsidR="00F64F29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техникалық шарттар және</w:t>
      </w:r>
      <w:r w:rsidR="00A76E5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4006F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тұрмыстық газ есептегіш орнату үшін</w:t>
      </w:r>
      <w:r w:rsidR="00A76E5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өтініш ресімдеуге және т. б. мүмкіндіктер береді.  Бұдан кейін </w:t>
      </w:r>
      <w:r w:rsidR="005A6264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олар </w:t>
      </w:r>
      <w:r w:rsidR="00A76E5D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өндірістік техникалық бөлім,  </w:t>
      </w:r>
      <w:r w:rsidR="00A76E5D" w:rsidRPr="00DF4F6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күрделі құрылыс бөлімі жұмысымен танысты. </w:t>
      </w:r>
    </w:p>
    <w:p w:rsidR="00A76E5D" w:rsidRPr="00DF4F6F" w:rsidRDefault="0015405C" w:rsidP="003759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-Филиалдың келешегі </w:t>
      </w:r>
      <w:r w:rsidR="00A008D9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бар, ол үшін облыс басшылығымен меморандум бекітілген. Бізге облыстық мәслихат депутаттары </w:t>
      </w:r>
      <w:r w:rsidR="009E404C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бизнес өз</w:t>
      </w:r>
      <w:r w:rsidR="00160080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інің инвестициялық бағдарламасын болжау үшін жылына бір реттен кем емес тарифтерді өзгертуді қарастыру</w:t>
      </w:r>
      <w:r w:rsidR="009E404C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60080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туралы өтініш білдірді</w:t>
      </w:r>
      <w:r w:rsidR="009E404C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- деді</w:t>
      </w:r>
      <w:r w:rsidR="00A008D9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404C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кездесу қорытындысы бойынша</w:t>
      </w:r>
      <w:r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Глеб Щегельский</w:t>
      </w:r>
      <w:r w:rsidR="00A008D9" w:rsidRPr="00DF4F6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C60BC" w:rsidRPr="00DF4F6F" w:rsidRDefault="00CD1646" w:rsidP="003759C6">
      <w:pPr>
        <w:pStyle w:val="a6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kk-KZ"/>
        </w:rPr>
      </w:pPr>
      <w:r w:rsidRPr="00DF4F6F">
        <w:rPr>
          <w:color w:val="000000" w:themeColor="text1"/>
          <w:sz w:val="28"/>
          <w:szCs w:val="28"/>
          <w:lang w:val="kk-KZ"/>
        </w:rPr>
        <w:t xml:space="preserve">Келесі </w:t>
      </w:r>
      <w:r w:rsidR="001C60BC" w:rsidRPr="00DF4F6F">
        <w:rPr>
          <w:color w:val="000000" w:themeColor="text1"/>
          <w:sz w:val="28"/>
          <w:szCs w:val="28"/>
          <w:lang w:val="kk-KZ"/>
        </w:rPr>
        <w:t xml:space="preserve">кезекте депутаттар </w:t>
      </w:r>
      <w:r w:rsidR="0015405C" w:rsidRPr="00DF4F6F">
        <w:rPr>
          <w:color w:val="000000" w:themeColor="text1"/>
          <w:sz w:val="28"/>
          <w:szCs w:val="28"/>
          <w:lang w:val="kk-KZ"/>
        </w:rPr>
        <w:t xml:space="preserve">қуаттылығы сағатына 30 мың текше метр </w:t>
      </w:r>
      <w:r w:rsidRPr="00DF4F6F">
        <w:rPr>
          <w:color w:val="000000" w:themeColor="text1"/>
          <w:sz w:val="28"/>
          <w:szCs w:val="28"/>
          <w:lang w:val="kk-KZ"/>
        </w:rPr>
        <w:t>автоматт</w:t>
      </w:r>
      <w:r w:rsidR="0015405C" w:rsidRPr="00DF4F6F">
        <w:rPr>
          <w:color w:val="000000" w:themeColor="text1"/>
          <w:sz w:val="28"/>
          <w:szCs w:val="28"/>
          <w:lang w:val="kk-KZ"/>
        </w:rPr>
        <w:t>андырылған газ тарату станса</w:t>
      </w:r>
      <w:r w:rsidR="001C60BC" w:rsidRPr="00DF4F6F">
        <w:rPr>
          <w:color w:val="000000" w:themeColor="text1"/>
          <w:sz w:val="28"/>
          <w:szCs w:val="28"/>
          <w:lang w:val="kk-KZ"/>
        </w:rPr>
        <w:t>сына ат басын бұрды</w:t>
      </w:r>
      <w:r w:rsidRPr="00DF4F6F">
        <w:rPr>
          <w:color w:val="000000" w:themeColor="text1"/>
          <w:sz w:val="28"/>
          <w:szCs w:val="28"/>
          <w:lang w:val="kk-KZ"/>
        </w:rPr>
        <w:t xml:space="preserve">. </w:t>
      </w:r>
      <w:r w:rsidR="001C60BC" w:rsidRPr="00DF4F6F">
        <w:rPr>
          <w:color w:val="000000" w:themeColor="text1"/>
          <w:sz w:val="28"/>
          <w:szCs w:val="28"/>
          <w:lang w:val="kk-KZ"/>
        </w:rPr>
        <w:t xml:space="preserve">Алғадағы газ тарату стансасы </w:t>
      </w:r>
      <w:r w:rsidRPr="00DF4F6F">
        <w:rPr>
          <w:color w:val="000000" w:themeColor="text1"/>
          <w:sz w:val="28"/>
          <w:szCs w:val="28"/>
          <w:lang w:val="kk-KZ"/>
        </w:rPr>
        <w:t>ек</w:t>
      </w:r>
      <w:r w:rsidR="001C60BC" w:rsidRPr="00DF4F6F">
        <w:rPr>
          <w:color w:val="000000" w:themeColor="text1"/>
          <w:sz w:val="28"/>
          <w:szCs w:val="28"/>
          <w:lang w:val="kk-KZ"/>
        </w:rPr>
        <w:t>і жұма бұрын пайдалануға берілген</w:t>
      </w:r>
      <w:r w:rsidRPr="00DF4F6F">
        <w:rPr>
          <w:color w:val="000000" w:themeColor="text1"/>
          <w:sz w:val="28"/>
          <w:szCs w:val="28"/>
          <w:lang w:val="kk-KZ"/>
        </w:rPr>
        <w:t>. Депутаттардың пікірінше</w:t>
      </w:r>
      <w:r w:rsidR="001C60BC" w:rsidRPr="00DF4F6F">
        <w:rPr>
          <w:color w:val="000000" w:themeColor="text1"/>
          <w:sz w:val="28"/>
          <w:szCs w:val="28"/>
          <w:lang w:val="kk-KZ"/>
        </w:rPr>
        <w:t>,</w:t>
      </w:r>
      <w:r w:rsidRPr="00DF4F6F">
        <w:rPr>
          <w:color w:val="000000" w:themeColor="text1"/>
          <w:sz w:val="28"/>
          <w:szCs w:val="28"/>
          <w:lang w:val="kk-KZ"/>
        </w:rPr>
        <w:t xml:space="preserve"> бұл нысан </w:t>
      </w:r>
      <w:r w:rsidR="001C60BC" w:rsidRPr="00DF4F6F">
        <w:rPr>
          <w:color w:val="000000" w:themeColor="text1"/>
          <w:sz w:val="28"/>
          <w:szCs w:val="28"/>
          <w:lang w:val="kk-KZ"/>
        </w:rPr>
        <w:t xml:space="preserve">Елбасының </w:t>
      </w:r>
      <w:r w:rsidR="001C60BC" w:rsidRPr="00DF4F6F">
        <w:rPr>
          <w:rStyle w:val="a7"/>
          <w:b w:val="0"/>
          <w:color w:val="000000" w:themeColor="text1"/>
          <w:sz w:val="28"/>
          <w:szCs w:val="28"/>
          <w:lang w:val="kk-KZ"/>
        </w:rPr>
        <w:t xml:space="preserve">«Қазақстанның үшінші жаңғыруы: жаһандық бәсекеге қабілеттілік» атты Жолдауында белгіленген міндеттерге толығымен жауап береді.  </w:t>
      </w:r>
    </w:p>
    <w:p w:rsidR="00A76E5D" w:rsidRPr="00DF4F6F" w:rsidRDefault="00A76E5D" w:rsidP="003759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C0B47" w:rsidRPr="00DF4F6F" w:rsidRDefault="009C0B47" w:rsidP="003759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9C0B47" w:rsidRPr="00DF4F6F" w:rsidSect="00DF4F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5D"/>
    <w:rsid w:val="00057509"/>
    <w:rsid w:val="000B7E30"/>
    <w:rsid w:val="000F0C01"/>
    <w:rsid w:val="001525FD"/>
    <w:rsid w:val="0015405C"/>
    <w:rsid w:val="00160080"/>
    <w:rsid w:val="001A75BC"/>
    <w:rsid w:val="001C60BC"/>
    <w:rsid w:val="00227A9B"/>
    <w:rsid w:val="002668B1"/>
    <w:rsid w:val="00270636"/>
    <w:rsid w:val="00281026"/>
    <w:rsid w:val="00292674"/>
    <w:rsid w:val="002E541D"/>
    <w:rsid w:val="003759C6"/>
    <w:rsid w:val="00397319"/>
    <w:rsid w:val="003C1367"/>
    <w:rsid w:val="004106AF"/>
    <w:rsid w:val="0044006F"/>
    <w:rsid w:val="00456FF1"/>
    <w:rsid w:val="00503A56"/>
    <w:rsid w:val="005354AD"/>
    <w:rsid w:val="005A6264"/>
    <w:rsid w:val="00703E7B"/>
    <w:rsid w:val="007439D6"/>
    <w:rsid w:val="007901ED"/>
    <w:rsid w:val="00835E46"/>
    <w:rsid w:val="00837CBB"/>
    <w:rsid w:val="008F256B"/>
    <w:rsid w:val="0092194F"/>
    <w:rsid w:val="009762F4"/>
    <w:rsid w:val="009B6508"/>
    <w:rsid w:val="009C0B47"/>
    <w:rsid w:val="009E404C"/>
    <w:rsid w:val="00A008D9"/>
    <w:rsid w:val="00A76E5D"/>
    <w:rsid w:val="00A90078"/>
    <w:rsid w:val="00AB4608"/>
    <w:rsid w:val="00B62FB4"/>
    <w:rsid w:val="00C220D4"/>
    <w:rsid w:val="00C35CAB"/>
    <w:rsid w:val="00CD1646"/>
    <w:rsid w:val="00CE2BB2"/>
    <w:rsid w:val="00CE6FBE"/>
    <w:rsid w:val="00D94FFB"/>
    <w:rsid w:val="00DA555A"/>
    <w:rsid w:val="00DA5A0F"/>
    <w:rsid w:val="00DF4F6F"/>
    <w:rsid w:val="00E125EC"/>
    <w:rsid w:val="00E90B6D"/>
    <w:rsid w:val="00ED2E63"/>
    <w:rsid w:val="00F64F29"/>
    <w:rsid w:val="00F8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62FBA-8C7A-49A2-8115-CB7011D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E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E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C6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Баякенов Аскар</cp:lastModifiedBy>
  <cp:revision>3</cp:revision>
  <cp:lastPrinted>2018-01-08T07:14:00Z</cp:lastPrinted>
  <dcterms:created xsi:type="dcterms:W3CDTF">2018-01-10T03:49:00Z</dcterms:created>
  <dcterms:modified xsi:type="dcterms:W3CDTF">2018-01-10T03:52:00Z</dcterms:modified>
</cp:coreProperties>
</file>