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43E" w:rsidRDefault="000958D5" w:rsidP="005B243E">
      <w:pPr>
        <w:spacing w:after="0" w:line="240" w:lineRule="auto"/>
        <w:jc w:val="center"/>
        <w:outlineLvl w:val="0"/>
        <w:rPr>
          <w:rFonts w:eastAsia="Times New Roman" w:cs="Times New Roman"/>
          <w:b/>
          <w:bCs/>
          <w:kern w:val="36"/>
          <w:szCs w:val="28"/>
          <w:lang w:eastAsia="ru-RU"/>
        </w:rPr>
      </w:pPr>
      <w:r w:rsidRPr="005B243E">
        <w:rPr>
          <w:rFonts w:eastAsia="Times New Roman" w:cs="Times New Roman"/>
          <w:b/>
          <w:bCs/>
          <w:kern w:val="36"/>
          <w:szCs w:val="28"/>
          <w:lang w:eastAsia="ru-RU"/>
        </w:rPr>
        <w:t xml:space="preserve">Встречи с населением станут залогом актуальности </w:t>
      </w:r>
    </w:p>
    <w:p w:rsidR="000958D5" w:rsidRPr="005B243E" w:rsidRDefault="000958D5" w:rsidP="005B243E">
      <w:pPr>
        <w:spacing w:after="0" w:line="240" w:lineRule="auto"/>
        <w:jc w:val="center"/>
        <w:outlineLvl w:val="0"/>
        <w:rPr>
          <w:rFonts w:eastAsia="Times New Roman" w:cs="Times New Roman"/>
          <w:b/>
          <w:bCs/>
          <w:kern w:val="36"/>
          <w:szCs w:val="28"/>
          <w:lang w:eastAsia="ru-RU"/>
        </w:rPr>
      </w:pPr>
      <w:r w:rsidRPr="005B243E">
        <w:rPr>
          <w:rFonts w:eastAsia="Times New Roman" w:cs="Times New Roman"/>
          <w:b/>
          <w:bCs/>
          <w:kern w:val="36"/>
          <w:szCs w:val="28"/>
          <w:lang w:eastAsia="ru-RU"/>
        </w:rPr>
        <w:t>законотворческой работы – депутат</w:t>
      </w:r>
    </w:p>
    <w:p w:rsidR="005B243E" w:rsidRPr="005B243E" w:rsidRDefault="005B243E" w:rsidP="005B243E">
      <w:pPr>
        <w:spacing w:after="0" w:line="240" w:lineRule="auto"/>
        <w:ind w:firstLine="1134"/>
        <w:rPr>
          <w:rFonts w:eastAsia="Times New Roman" w:cs="Times New Roman"/>
          <w:szCs w:val="28"/>
          <w:lang w:eastAsia="ru-RU"/>
        </w:rPr>
      </w:pPr>
    </w:p>
    <w:p w:rsidR="005B243E" w:rsidRPr="002E51B5" w:rsidRDefault="005B243E" w:rsidP="005B243E">
      <w:pPr>
        <w:spacing w:after="0" w:line="240" w:lineRule="auto"/>
        <w:ind w:firstLine="1134"/>
        <w:rPr>
          <w:rFonts w:eastAsia="Times New Roman" w:cs="Times New Roman"/>
          <w:b/>
          <w:szCs w:val="28"/>
          <w:lang w:eastAsia="ru-RU"/>
        </w:rPr>
      </w:pPr>
      <w:r w:rsidRPr="002E51B5">
        <w:rPr>
          <w:rFonts w:eastAsia="Times New Roman" w:cs="Times New Roman"/>
          <w:b/>
          <w:bCs/>
          <w:szCs w:val="28"/>
          <w:lang w:eastAsia="ru-RU"/>
        </w:rPr>
        <w:t>Астана</w:t>
      </w:r>
      <w:r w:rsidRPr="002E51B5">
        <w:rPr>
          <w:rFonts w:eastAsia="Times New Roman" w:cs="Times New Roman"/>
          <w:b/>
          <w:szCs w:val="28"/>
          <w:lang w:eastAsia="ru-RU"/>
        </w:rPr>
        <w:t xml:space="preserve"> 10 Января, 11:54 </w:t>
      </w:r>
    </w:p>
    <w:p w:rsidR="002E51B5" w:rsidRDefault="002E51B5" w:rsidP="005B243E">
      <w:pPr>
        <w:spacing w:after="0" w:line="240" w:lineRule="auto"/>
        <w:ind w:firstLine="1134"/>
        <w:rPr>
          <w:rFonts w:eastAsia="Times New Roman" w:cs="Times New Roman"/>
          <w:b/>
          <w:szCs w:val="28"/>
          <w:lang w:val="en-US" w:eastAsia="ru-RU"/>
        </w:rPr>
      </w:pPr>
      <w:r w:rsidRPr="002E51B5">
        <w:rPr>
          <w:rFonts w:eastAsia="Times New Roman" w:cs="Times New Roman"/>
          <w:b/>
          <w:szCs w:val="28"/>
          <w:lang w:eastAsia="ru-RU"/>
        </w:rPr>
        <w:t>Стратегия 2050 К</w:t>
      </w:r>
      <w:r w:rsidRPr="002E51B5">
        <w:rPr>
          <w:rFonts w:eastAsia="Times New Roman" w:cs="Times New Roman"/>
          <w:b/>
          <w:szCs w:val="28"/>
          <w:lang w:val="en-US" w:eastAsia="ru-RU"/>
        </w:rPr>
        <w:t>Z</w:t>
      </w:r>
    </w:p>
    <w:p w:rsidR="002E51B5" w:rsidRPr="002E51B5" w:rsidRDefault="002E51B5" w:rsidP="005B243E">
      <w:pPr>
        <w:spacing w:after="0" w:line="240" w:lineRule="auto"/>
        <w:ind w:firstLine="1134"/>
        <w:rPr>
          <w:rFonts w:eastAsia="Times New Roman" w:cs="Times New Roman"/>
          <w:b/>
          <w:szCs w:val="28"/>
          <w:lang w:val="en-US" w:eastAsia="ru-RU"/>
        </w:rPr>
      </w:pPr>
    </w:p>
    <w:p w:rsidR="000958D5" w:rsidRPr="005B243E" w:rsidRDefault="000958D5" w:rsidP="005B243E">
      <w:pPr>
        <w:spacing w:after="0" w:line="240" w:lineRule="auto"/>
        <w:ind w:firstLine="1134"/>
        <w:rPr>
          <w:rFonts w:eastAsia="Times New Roman" w:cs="Times New Roman"/>
          <w:szCs w:val="28"/>
          <w:lang w:eastAsia="ru-RU"/>
        </w:rPr>
      </w:pPr>
      <w:r w:rsidRPr="005B243E">
        <w:rPr>
          <w:rFonts w:eastAsia="Times New Roman" w:cs="Times New Roman"/>
          <w:szCs w:val="28"/>
          <w:lang w:eastAsia="ru-RU"/>
        </w:rPr>
        <w:t>Заместитель председателя Мажилиса Парламента РК Владимир Божко встретился с педагогами Акмолинской области.</w:t>
      </w:r>
    </w:p>
    <w:p w:rsidR="000958D5" w:rsidRPr="005B243E" w:rsidRDefault="000958D5" w:rsidP="005B243E">
      <w:pPr>
        <w:spacing w:after="0" w:line="240" w:lineRule="auto"/>
        <w:ind w:firstLine="1134"/>
        <w:jc w:val="both"/>
        <w:rPr>
          <w:rFonts w:eastAsia="Times New Roman" w:cs="Times New Roman"/>
          <w:szCs w:val="28"/>
          <w:lang w:eastAsia="ru-RU"/>
        </w:rPr>
      </w:pPr>
      <w:bookmarkStart w:id="0" w:name="_GoBack"/>
      <w:bookmarkEnd w:id="0"/>
      <w:r w:rsidRPr="005B243E">
        <w:rPr>
          <w:rFonts w:eastAsia="Times New Roman" w:cs="Times New Roman"/>
          <w:szCs w:val="28"/>
          <w:lang w:eastAsia="ru-RU"/>
        </w:rPr>
        <w:t>В рамках выездных встреч депутатов с населением в регионах, Щучинский педагогический колледж и Высший колледж г. Щучинска посетил заместитель Председателя Мажилиса Парламента Республики Казахстан, руководитель фракции партии «Hұp Отан», член Ассамблеи народа Казахстана Владимир Божко.  Он</w:t>
      </w:r>
      <w:r w:rsidR="002E51B5">
        <w:rPr>
          <w:rFonts w:eastAsia="Times New Roman" w:cs="Times New Roman"/>
          <w:szCs w:val="28"/>
          <w:lang w:eastAsia="ru-RU"/>
        </w:rPr>
        <w:t xml:space="preserve"> провел встречу с педагогами и </w:t>
      </w:r>
      <w:r w:rsidRPr="005B243E">
        <w:rPr>
          <w:rFonts w:eastAsia="Times New Roman" w:cs="Times New Roman"/>
          <w:szCs w:val="28"/>
          <w:lang w:eastAsia="ru-RU"/>
        </w:rPr>
        <w:t>встретился с представителями НПО</w:t>
      </w:r>
      <w:r w:rsidR="002E51B5">
        <w:rPr>
          <w:rFonts w:eastAsia="Times New Roman" w:cs="Times New Roman"/>
          <w:szCs w:val="28"/>
          <w:lang w:eastAsia="ru-RU"/>
        </w:rPr>
        <w:t xml:space="preserve"> и этнокультурных объединений,  </w:t>
      </w:r>
      <w:r w:rsidRPr="005B243E">
        <w:rPr>
          <w:rFonts w:eastAsia="Times New Roman" w:cs="Times New Roman"/>
          <w:szCs w:val="28"/>
          <w:lang w:eastAsia="ru-RU"/>
        </w:rPr>
        <w:t>сообщает пресс-служба Управления образования Акмолинской области.</w:t>
      </w:r>
    </w:p>
    <w:p w:rsidR="000958D5" w:rsidRPr="005B243E" w:rsidRDefault="000958D5" w:rsidP="005B243E">
      <w:pPr>
        <w:spacing w:after="0" w:line="240" w:lineRule="auto"/>
        <w:ind w:firstLine="1134"/>
        <w:jc w:val="both"/>
        <w:rPr>
          <w:rFonts w:eastAsia="Times New Roman" w:cs="Times New Roman"/>
          <w:szCs w:val="28"/>
          <w:lang w:eastAsia="ru-RU"/>
        </w:rPr>
      </w:pPr>
      <w:r w:rsidRPr="005B243E">
        <w:rPr>
          <w:rFonts w:eastAsia="Times New Roman" w:cs="Times New Roman"/>
          <w:szCs w:val="28"/>
          <w:lang w:eastAsia="ru-RU"/>
        </w:rPr>
        <w:t>«В первые недели года депутаты побывают во всех регионах страны с целью информирования населения о сути происходящих в стране реформ, знакомства с насущными проблемами граждан, их замечаниями и предложениями, направленными на улучшение существующего положения дел. Проведенные встречи в дальнейшем станут залогом актуальности законотворческой работы», - сказал депутат на встрече с коллективом учреждения Высшего колледжа.</w:t>
      </w:r>
    </w:p>
    <w:p w:rsidR="000958D5" w:rsidRPr="005B243E" w:rsidRDefault="000958D5" w:rsidP="005B243E">
      <w:pPr>
        <w:spacing w:after="0" w:line="240" w:lineRule="auto"/>
        <w:ind w:firstLine="1134"/>
        <w:jc w:val="both"/>
        <w:rPr>
          <w:rFonts w:eastAsia="Times New Roman" w:cs="Times New Roman"/>
          <w:szCs w:val="28"/>
          <w:lang w:eastAsia="ru-RU"/>
        </w:rPr>
      </w:pPr>
      <w:r w:rsidRPr="005B243E">
        <w:rPr>
          <w:rFonts w:eastAsia="Times New Roman" w:cs="Times New Roman"/>
          <w:szCs w:val="28"/>
          <w:lang w:eastAsia="ru-RU"/>
        </w:rPr>
        <w:t>Также он обратил внимание на то, что в настоящее время Парламент стремится к открытости своей деятельности, и подробную информацию о работе депутатов можно получить из ряда официальных ресурсов в сети интернет. Так, к примеру, на портале zakon.kz любой желающий сможет посмотреть прямую трансляцию парламентских слушаний, ознакомиться с принимаемыми и обсуждаемыми законопроектами, получить другую актуальную информацию.</w:t>
      </w:r>
    </w:p>
    <w:p w:rsidR="000958D5" w:rsidRPr="005B243E" w:rsidRDefault="000958D5" w:rsidP="005B243E">
      <w:pPr>
        <w:spacing w:after="0" w:line="240" w:lineRule="auto"/>
        <w:ind w:firstLine="1134"/>
        <w:jc w:val="both"/>
        <w:rPr>
          <w:rFonts w:eastAsia="Times New Roman" w:cs="Times New Roman"/>
          <w:szCs w:val="28"/>
          <w:lang w:eastAsia="ru-RU"/>
        </w:rPr>
      </w:pPr>
      <w:r w:rsidRPr="005B243E">
        <w:rPr>
          <w:rFonts w:eastAsia="Times New Roman" w:cs="Times New Roman"/>
          <w:szCs w:val="28"/>
          <w:lang w:eastAsia="ru-RU"/>
        </w:rPr>
        <w:t>Продолжая выступление, Владимир Божко рассказал о ходе реализации государственных программ, законотворческой деятельности, об инновационной индустриализации. Заместитель Председателя Мажилиса обозначил важнейшие достижения нашей страны во внешней политике, в числе которых председательство Казахстана в Совете безопасности ООН, саммит ШОС, зимняя Универсиада и Международная специализированная выставка «ЭКСПО-2017», послужившие признанию авторитета республики на мировой арене.</w:t>
      </w:r>
    </w:p>
    <w:p w:rsidR="000958D5" w:rsidRPr="005B243E" w:rsidRDefault="000958D5" w:rsidP="005B243E">
      <w:pPr>
        <w:spacing w:after="0" w:line="240" w:lineRule="auto"/>
        <w:ind w:firstLine="1134"/>
        <w:jc w:val="both"/>
        <w:rPr>
          <w:rFonts w:eastAsia="Times New Roman" w:cs="Times New Roman"/>
          <w:szCs w:val="28"/>
          <w:lang w:eastAsia="ru-RU"/>
        </w:rPr>
      </w:pPr>
      <w:r w:rsidRPr="005B243E">
        <w:rPr>
          <w:rFonts w:eastAsia="Times New Roman" w:cs="Times New Roman"/>
          <w:szCs w:val="28"/>
          <w:lang w:eastAsia="ru-RU"/>
        </w:rPr>
        <w:t>Также мажилисмен подробно остановился на законодательной работе депутатов, подвел ее итоги за минувший год. Депутат акцентировал внимание собравшихся и на принятом в уходящем году Законе «О внесении изменений и дополнений в некоторые законодательные акты Республики Казахстан по вопросам информации и коммуникаций», который предусматривает правовое регулирование общественных отношений в области средств массовой информации (СМИ), телерадиовещания, информатизации и связи, информационной безопасности.</w:t>
      </w:r>
    </w:p>
    <w:p w:rsidR="000958D5" w:rsidRPr="005B243E" w:rsidRDefault="000958D5" w:rsidP="005B243E">
      <w:pPr>
        <w:spacing w:after="0" w:line="240" w:lineRule="auto"/>
        <w:ind w:firstLine="1134"/>
        <w:jc w:val="both"/>
        <w:rPr>
          <w:rFonts w:eastAsia="Times New Roman" w:cs="Times New Roman"/>
          <w:szCs w:val="28"/>
          <w:lang w:eastAsia="ru-RU"/>
        </w:rPr>
      </w:pPr>
      <w:r w:rsidRPr="005B243E">
        <w:rPr>
          <w:rFonts w:eastAsia="Times New Roman" w:cs="Times New Roman"/>
          <w:szCs w:val="28"/>
          <w:lang w:eastAsia="ru-RU"/>
        </w:rPr>
        <w:lastRenderedPageBreak/>
        <w:t>В. Божко рассказал, что одна из норм данного закона касается запрета на анонимное комментирование в интернете. Согласно норме, комментировать любые новости, статьи и другие материалы в Сети казахстанцам можно будет после авторизации посредством электронно-цифровой подписи (ЭЦП) или SMS-сообщения.</w:t>
      </w:r>
    </w:p>
    <w:p w:rsidR="000958D5" w:rsidRPr="005B243E" w:rsidRDefault="000958D5" w:rsidP="005B243E">
      <w:pPr>
        <w:spacing w:after="0" w:line="240" w:lineRule="auto"/>
        <w:ind w:firstLine="1134"/>
        <w:jc w:val="both"/>
        <w:rPr>
          <w:rFonts w:eastAsia="Times New Roman" w:cs="Times New Roman"/>
          <w:szCs w:val="28"/>
          <w:lang w:eastAsia="ru-RU"/>
        </w:rPr>
      </w:pPr>
      <w:r w:rsidRPr="005B243E">
        <w:rPr>
          <w:rFonts w:eastAsia="Times New Roman" w:cs="Times New Roman"/>
          <w:szCs w:val="28"/>
          <w:lang w:eastAsia="ru-RU"/>
        </w:rPr>
        <w:t>Также депутат ознакомил участников встречи с ходом реализации госпрограмм «Рухани жаңғыру», «Нұрлы жол» и «Нұрлы жер», ответил на поступившие вопросы и выслушал предложения.</w:t>
      </w:r>
    </w:p>
    <w:p w:rsidR="000958D5" w:rsidRPr="005B243E" w:rsidRDefault="000958D5" w:rsidP="005B243E">
      <w:pPr>
        <w:spacing w:after="0" w:line="240" w:lineRule="auto"/>
        <w:ind w:firstLine="1134"/>
        <w:jc w:val="both"/>
        <w:rPr>
          <w:rFonts w:eastAsia="Times New Roman" w:cs="Times New Roman"/>
          <w:szCs w:val="28"/>
          <w:lang w:eastAsia="ru-RU"/>
        </w:rPr>
      </w:pPr>
      <w:r w:rsidRPr="005B243E">
        <w:rPr>
          <w:rFonts w:eastAsia="Times New Roman" w:cs="Times New Roman"/>
          <w:szCs w:val="28"/>
          <w:lang w:eastAsia="ru-RU"/>
        </w:rPr>
        <w:t>В частности, от лица всех сотрудников Высшего колледжа ряд предложений, касающихся совершенствования процедуры осуществления государственных закупок, озвучил директор Шокан Оразалин. Он обозначил конкретные нюансы закона, которых зачастую усложняют работу, как заказчиков, так и поставщиков, отметил, что в коллективе проведен их анализ, выработаны конкретные предложения, которые будут доведены до депутатов в установленном официальном порядке. По данному вопросу В. Божко пояснил, что депутаты всегда готовы к сотрудничеству, процедура же ведения государственных закупок и регулирующий ее закон будут дорабатываться, в частности с учетом поступающих предложений, выработанных в организациях и предприятиях.</w:t>
      </w:r>
    </w:p>
    <w:p w:rsidR="000958D5" w:rsidRPr="005B243E" w:rsidRDefault="000958D5" w:rsidP="005B243E">
      <w:pPr>
        <w:spacing w:after="0" w:line="240" w:lineRule="auto"/>
        <w:ind w:firstLine="1134"/>
        <w:jc w:val="both"/>
        <w:rPr>
          <w:rFonts w:eastAsia="Times New Roman" w:cs="Times New Roman"/>
          <w:szCs w:val="28"/>
          <w:lang w:eastAsia="ru-RU"/>
        </w:rPr>
      </w:pPr>
      <w:r w:rsidRPr="005B243E">
        <w:rPr>
          <w:rFonts w:eastAsia="Times New Roman" w:cs="Times New Roman"/>
          <w:szCs w:val="28"/>
          <w:lang w:eastAsia="ru-RU"/>
        </w:rPr>
        <w:t>Завершился визит депутат Мажилиса Парламента в Бурабайский район посещением Педагогического колледжа г. Щучинска, где В. Божко осмотрел учебные и производственные кабинеты учреждения, провел встречу с педагогами,  представителями этнокультурных объединений района, НПО, ОЮЛ «Ассоциация русских, славянских и казачьих объединений Казахстана».</w:t>
      </w:r>
    </w:p>
    <w:p w:rsidR="000958D5" w:rsidRPr="005B243E" w:rsidRDefault="000958D5" w:rsidP="005B243E">
      <w:pPr>
        <w:spacing w:after="0" w:line="240" w:lineRule="auto"/>
        <w:ind w:firstLine="1134"/>
        <w:rPr>
          <w:rFonts w:eastAsia="Times New Roman" w:cs="Times New Roman"/>
          <w:szCs w:val="28"/>
          <w:lang w:eastAsia="ru-RU"/>
        </w:rPr>
      </w:pPr>
    </w:p>
    <w:sectPr w:rsidR="000958D5" w:rsidRPr="005B2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0F7395"/>
    <w:multiLevelType w:val="multilevel"/>
    <w:tmpl w:val="D9BE1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8D5"/>
    <w:rsid w:val="000958D5"/>
    <w:rsid w:val="00181289"/>
    <w:rsid w:val="00181C12"/>
    <w:rsid w:val="002E51B5"/>
    <w:rsid w:val="00384868"/>
    <w:rsid w:val="005B243E"/>
    <w:rsid w:val="00670599"/>
    <w:rsid w:val="00673208"/>
    <w:rsid w:val="00925EEB"/>
    <w:rsid w:val="009A5A23"/>
    <w:rsid w:val="009C7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A71538-FB73-4B71-A829-43EF481FD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868"/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0958D5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58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0958D5"/>
    <w:rPr>
      <w:b/>
      <w:bCs/>
    </w:rPr>
  </w:style>
  <w:style w:type="character" w:customStyle="1" w:styleId="sansregular">
    <w:name w:val="sans_regular"/>
    <w:basedOn w:val="a0"/>
    <w:rsid w:val="000958D5"/>
  </w:style>
  <w:style w:type="paragraph" w:styleId="a4">
    <w:name w:val="Normal (Web)"/>
    <w:basedOn w:val="a"/>
    <w:uiPriority w:val="99"/>
    <w:semiHidden/>
    <w:unhideWhenUsed/>
    <w:rsid w:val="000958D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12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85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4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6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63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35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525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190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57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20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7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700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759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41905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Бегалыкызы Акерке</dc:creator>
  <cp:keywords/>
  <dc:description/>
  <cp:lastModifiedBy>Юсупова Алия</cp:lastModifiedBy>
  <cp:revision>9</cp:revision>
  <dcterms:created xsi:type="dcterms:W3CDTF">2018-01-12T11:40:00Z</dcterms:created>
  <dcterms:modified xsi:type="dcterms:W3CDTF">2018-01-12T11:46:00Z</dcterms:modified>
</cp:coreProperties>
</file>