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39" w:rsidRDefault="00943C39"/>
    <w:p w:rsidR="00EC1F9F" w:rsidRDefault="00A251B3" w:rsidP="00A251B3">
      <w:pPr>
        <w:jc w:val="center"/>
      </w:pPr>
      <w:r w:rsidRPr="001053AD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9F" w:rsidRDefault="00EC1F9F"/>
    <w:p w:rsidR="00EC1F9F" w:rsidRDefault="00EC1F9F" w:rsidP="00A251B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Многофункциональный паромный комплекс – пример успешной реализации программы «Нұрлы жол»</w:t>
      </w:r>
    </w:p>
    <w:p w:rsidR="00A251B3" w:rsidRDefault="00A251B3" w:rsidP="00A251B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51B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124325" cy="3093244"/>
            <wp:effectExtent l="0" t="0" r="0" b="0"/>
            <wp:docPr id="2" name="Рисунок 2" descr="C:\Users\user\Desktop\image-11-01-18-01-04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age-11-01-18-01-04-1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664" cy="309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F9F" w:rsidRPr="00A251B3" w:rsidRDefault="00EC1F9F" w:rsidP="00A251B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A251B3">
        <w:rPr>
          <w:rFonts w:ascii="Times New Roman" w:hAnsi="Times New Roman" w:cs="Times New Roman"/>
          <w:sz w:val="28"/>
          <w:szCs w:val="28"/>
          <w:lang w:val="kk-KZ"/>
        </w:rPr>
        <w:t>Сегодня депутаты Мажилиса Парламента</w:t>
      </w:r>
      <w:r w:rsidRPr="00A251B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251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РК </w:t>
      </w:r>
      <w:r w:rsidRPr="00A2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Тарас </w:t>
      </w:r>
      <w:proofErr w:type="spellStart"/>
      <w:r w:rsidRPr="00A2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Хитуов</w:t>
      </w:r>
      <w:proofErr w:type="spellEnd"/>
      <w:r w:rsidRPr="00A251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</w:t>
      </w:r>
      <w:r w:rsidRPr="00A2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2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Алия</w:t>
      </w:r>
      <w:proofErr w:type="spellEnd"/>
      <w:r w:rsidRPr="00A25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Сапарова </w:t>
      </w:r>
      <w:r w:rsidRPr="00A251B3">
        <w:rPr>
          <w:rFonts w:ascii="Times New Roman" w:hAnsi="Times New Roman" w:cs="Times New Roman"/>
          <w:sz w:val="28"/>
          <w:szCs w:val="28"/>
          <w:lang w:val="kk-KZ"/>
        </w:rPr>
        <w:t xml:space="preserve">посетили важный объект транспортно-логистической системы страны - паромный комплекс  в порту Курык. </w:t>
      </w:r>
    </w:p>
    <w:bookmarkEnd w:id="0"/>
    <w:p w:rsidR="00EC1F9F" w:rsidRPr="007C4069" w:rsidRDefault="00EC1F9F" w:rsidP="00A2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Паромный комплекс Курык, который сдан в эксплуатацию  по государственной программе  «Нұрлы жол», изо дня в день развивается с высоким темпом.  Стоимость проекта составляет 32,1 миллиарда теңге. </w:t>
      </w:r>
    </w:p>
    <w:p w:rsidR="00EC1F9F" w:rsidRPr="007C4069" w:rsidRDefault="00EC1F9F" w:rsidP="00A2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C4069">
        <w:rPr>
          <w:rFonts w:ascii="Times New Roman" w:hAnsi="Times New Roman" w:cs="Times New Roman"/>
          <w:sz w:val="28"/>
          <w:szCs w:val="28"/>
          <w:lang w:val="kk-KZ"/>
        </w:rPr>
        <w:t>В прошлом году через железнодорожные паромы перевален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 свыше 1 миллиона тонн грузов. Это в два раза больше </w:t>
      </w:r>
      <w:r>
        <w:rPr>
          <w:rFonts w:ascii="Times New Roman" w:hAnsi="Times New Roman" w:cs="Times New Roman"/>
          <w:sz w:val="28"/>
          <w:szCs w:val="28"/>
          <w:lang w:val="kk-KZ"/>
        </w:rPr>
        <w:t>намеченного</w:t>
      </w:r>
      <w:r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 плана. Так, в ходе общенационального телемоста «Новая индустриали</w:t>
      </w:r>
      <w:r>
        <w:rPr>
          <w:rFonts w:ascii="Times New Roman" w:hAnsi="Times New Roman" w:cs="Times New Roman"/>
          <w:sz w:val="28"/>
          <w:szCs w:val="28"/>
          <w:lang w:val="kk-KZ"/>
        </w:rPr>
        <w:t>за</w:t>
      </w:r>
      <w:r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ция страны: прыжок казахстанского барса», который проходил в декабре прошлого года с участием Главы государства запущен  новый автомобильный терминал в порту Курык. По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таким </w:t>
      </w:r>
      <w:r w:rsidRPr="007C4069">
        <w:rPr>
          <w:rFonts w:ascii="Times New Roman" w:hAnsi="Times New Roman" w:cs="Times New Roman"/>
          <w:sz w:val="28"/>
          <w:szCs w:val="28"/>
          <w:lang w:val="kk-KZ"/>
        </w:rPr>
        <w:t>новым маршрутам, как Кавказ, Турция и стран Южной Европы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7C4069">
        <w:rPr>
          <w:rFonts w:ascii="Times New Roman" w:hAnsi="Times New Roman" w:cs="Times New Roman"/>
          <w:sz w:val="28"/>
          <w:szCs w:val="28"/>
          <w:lang w:val="kk-KZ"/>
        </w:rPr>
        <w:t xml:space="preserve"> в год будет осуществляться 2 миллиона тонн грузов.</w:t>
      </w:r>
    </w:p>
    <w:p w:rsidR="00EC1F9F" w:rsidRPr="0017213A" w:rsidRDefault="00EC1F9F" w:rsidP="00A2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середине декабря прошлого года из нового автомобильного парома был отправлен первый казахстанский и транзитный груз. </w:t>
      </w:r>
      <w:r w:rsidRPr="0017213A">
        <w:rPr>
          <w:rFonts w:ascii="Times New Roman" w:hAnsi="Times New Roman" w:cs="Times New Roman"/>
          <w:sz w:val="28"/>
          <w:szCs w:val="28"/>
          <w:lang w:val="kk-KZ"/>
        </w:rPr>
        <w:t>Через паромный комплекс транспортируются зерно, нефтепродукты и другие товары народного потребления.</w:t>
      </w:r>
    </w:p>
    <w:p w:rsidR="00EC1F9F" w:rsidRPr="00355972" w:rsidRDefault="00EC1F9F" w:rsidP="00A251B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55972">
        <w:rPr>
          <w:rFonts w:ascii="Times New Roman" w:hAnsi="Times New Roman" w:cs="Times New Roman"/>
          <w:sz w:val="28"/>
          <w:szCs w:val="28"/>
          <w:lang w:val="kk-KZ"/>
        </w:rPr>
        <w:lastRenderedPageBreak/>
        <w:t>Паромный комплекс является крупным проектом, который способствует повышению социально-экономического уровня страны.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В Послании «Новые возможности развития четвертой промышленной революции» Глава государства отметил пути индустриализации и транспортно-логистической системы. Паромный комплекс Курык объект который полностью соответстует этим требованиям,</w:t>
      </w:r>
      <w:r w:rsidRPr="00355972">
        <w:rPr>
          <w:rFonts w:ascii="Times New Roman" w:hAnsi="Times New Roman" w:cs="Times New Roman"/>
          <w:sz w:val="28"/>
          <w:szCs w:val="28"/>
          <w:lang w:val="kk-KZ"/>
        </w:rPr>
        <w:t xml:space="preserve"> -  отметил Тарас Хитуов. </w:t>
      </w:r>
    </w:p>
    <w:p w:rsidR="00EC1F9F" w:rsidRDefault="00EC1F9F" w:rsidP="00A2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41C34">
        <w:rPr>
          <w:rFonts w:ascii="Times New Roman" w:hAnsi="Times New Roman" w:cs="Times New Roman"/>
          <w:sz w:val="28"/>
          <w:szCs w:val="28"/>
          <w:lang w:val="kk-KZ"/>
        </w:rPr>
        <w:t xml:space="preserve">Благодаря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многофункиональному </w:t>
      </w:r>
      <w:r w:rsidRPr="00F41C34">
        <w:rPr>
          <w:rFonts w:ascii="Times New Roman" w:hAnsi="Times New Roman" w:cs="Times New Roman"/>
          <w:sz w:val="28"/>
          <w:szCs w:val="28"/>
          <w:lang w:val="kk-KZ"/>
        </w:rPr>
        <w:t>комплексу мощностью 5,1 миллион тонн в год,  увеличивается товарооборот с зарубежными странами. расширяется транспортн</w:t>
      </w:r>
      <w:r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F41C34">
        <w:rPr>
          <w:rFonts w:ascii="Times New Roman" w:hAnsi="Times New Roman" w:cs="Times New Roman"/>
          <w:sz w:val="28"/>
          <w:szCs w:val="28"/>
          <w:lang w:val="kk-KZ"/>
        </w:rPr>
        <w:t>-логистическая система страны.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Кроме того, увеличение размеров налоги, который поступает в областной бюджет, даст возможность повыщения социального положения населения. Паромный комплекс способствует открыть очень эффективные объекты для местного населения.</w:t>
      </w:r>
    </w:p>
    <w:p w:rsidR="00EC1F9F" w:rsidRPr="00B041AB" w:rsidRDefault="00EC1F9F" w:rsidP="00A2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F9F" w:rsidRPr="00B041AB" w:rsidRDefault="00EC1F9F" w:rsidP="00A251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F9F" w:rsidRPr="00B638B7" w:rsidRDefault="00EC1F9F" w:rsidP="00A251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1F9F" w:rsidRPr="00EC1F9F" w:rsidRDefault="00EC1F9F">
      <w:pPr>
        <w:rPr>
          <w:lang w:val="kk-KZ"/>
        </w:rPr>
      </w:pPr>
    </w:p>
    <w:sectPr w:rsidR="00EC1F9F" w:rsidRPr="00EC1F9F" w:rsidSect="00A25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F0CDF"/>
    <w:multiLevelType w:val="hybridMultilevel"/>
    <w:tmpl w:val="E6EC8104"/>
    <w:lvl w:ilvl="0" w:tplc="F212579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943C39"/>
    <w:rsid w:val="00A251B3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EDC67-2E32-4AFB-A575-CF8CDA8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Баякенов Аскар</dc:creator>
  <cp:keywords/>
  <dc:description/>
  <cp:lastModifiedBy>Баякенов Аскар</cp:lastModifiedBy>
  <cp:revision>2</cp:revision>
  <dcterms:created xsi:type="dcterms:W3CDTF">2018-01-12T10:51:00Z</dcterms:created>
  <dcterms:modified xsi:type="dcterms:W3CDTF">2018-01-12T10:56:00Z</dcterms:modified>
</cp:coreProperties>
</file>