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autoSpaceDE/>
        <w:autoSpaceDN/>
        <w:ind w:right="-4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eastAsia="Calibri"/>
          <w:b/>
          <w:sz w:val="28"/>
          <w:szCs w:val="28"/>
          <w:lang w:eastAsia="ru-RU"/>
        </w:rPr>
        <w:t>Ахметбекова</w:t>
      </w:r>
      <w:proofErr w:type="spellEnd"/>
      <w:r>
        <w:rPr>
          <w:rFonts w:eastAsia="Calibri"/>
          <w:b/>
          <w:sz w:val="28"/>
          <w:szCs w:val="28"/>
          <w:lang w:eastAsia="ru-RU"/>
        </w:rPr>
        <w:t xml:space="preserve"> Ж.А.</w:t>
      </w:r>
    </w:p>
    <w:p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Премьер-Министру Республики Казахстан Мамину А.У</w:t>
      </w:r>
    </w:p>
    <w:p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Уважаемый Аскар </w:t>
      </w:r>
      <w:proofErr w:type="spellStart"/>
      <w:r>
        <w:rPr>
          <w:sz w:val="28"/>
          <w:szCs w:val="28"/>
          <w:lang w:eastAsia="ru-RU"/>
        </w:rPr>
        <w:t>Узакпаевич</w:t>
      </w:r>
      <w:proofErr w:type="spellEnd"/>
      <w:r>
        <w:rPr>
          <w:sz w:val="28"/>
          <w:szCs w:val="28"/>
          <w:lang w:eastAsia="ru-RU"/>
        </w:rPr>
        <w:t>!</w:t>
      </w:r>
    </w:p>
    <w:p>
      <w:pPr>
        <w:pStyle w:val="a3"/>
        <w:ind w:right="105" w:firstLine="706"/>
        <w:jc w:val="both"/>
        <w:rPr>
          <w:lang w:val="kk-KZ"/>
        </w:rPr>
      </w:pPr>
    </w:p>
    <w:p>
      <w:pPr>
        <w:pStyle w:val="a3"/>
        <w:ind w:left="284" w:right="105" w:firstLine="706"/>
        <w:jc w:val="both"/>
        <w:rPr>
          <w:spacing w:val="1"/>
          <w:lang w:val="kk-KZ"/>
        </w:rPr>
      </w:pPr>
      <w:r>
        <w:rPr>
          <w:lang w:val="kk-KZ"/>
        </w:rPr>
        <w:t>Н</w:t>
      </w:r>
      <w:r>
        <w:t>а</w:t>
      </w:r>
      <w:r>
        <w:rPr>
          <w:spacing w:val="1"/>
        </w:rPr>
        <w:t xml:space="preserve"> </w:t>
      </w:r>
      <w:r>
        <w:t>строительном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повсеместное</w:t>
      </w:r>
      <w:r>
        <w:rPr>
          <w:spacing w:val="71"/>
        </w:rPr>
        <w:t xml:space="preserve"> </w:t>
      </w:r>
      <w:r>
        <w:t>подорожание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lang w:val="kk-KZ"/>
        </w:rPr>
        <w:t xml:space="preserve">. Рост стоимости строительных материалов повлек за собой подорожание стоимости жилья, приведет к росту затрат на строительство школ, больниц и дуругих объектов, возводимых за счет государственного бюджета. </w:t>
      </w:r>
    </w:p>
    <w:p>
      <w:pPr>
        <w:pStyle w:val="a3"/>
        <w:ind w:left="284" w:right="105" w:firstLine="706"/>
        <w:jc w:val="both"/>
      </w:pPr>
      <w:r>
        <w:rPr>
          <w:lang w:val="kk-KZ"/>
        </w:rP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тонны</w:t>
      </w:r>
      <w:r>
        <w:rPr>
          <w:spacing w:val="1"/>
        </w:rPr>
        <w:t xml:space="preserve"> </w:t>
      </w:r>
      <w:r>
        <w:t>арматуры,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поднялась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55%</w:t>
      </w:r>
      <w:r>
        <w:rPr>
          <w:lang w:val="kk-KZ"/>
        </w:rPr>
        <w:t xml:space="preserve">,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lang w:val="kk-KZ"/>
        </w:rPr>
        <w:t xml:space="preserve"> </w:t>
      </w:r>
      <w:r>
        <w:t>составляла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т</w:t>
      </w:r>
      <w:r>
        <w:rPr>
          <w:lang w:val="kk-KZ"/>
        </w:rPr>
        <w:t>ен</w:t>
      </w:r>
      <w:r>
        <w:t>г</w:t>
      </w:r>
      <w:r>
        <w:rPr>
          <w:lang w:val="kk-KZ"/>
        </w:rPr>
        <w:t>е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тонны</w:t>
      </w:r>
      <w:r>
        <w:rPr>
          <w:spacing w:val="-2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колеблется в пределах</w:t>
      </w:r>
      <w:r>
        <w:rPr>
          <w:spacing w:val="-6"/>
        </w:rPr>
        <w:t xml:space="preserve"> </w:t>
      </w:r>
      <w:r>
        <w:t>290000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325000</w:t>
      </w:r>
      <w:r>
        <w:rPr>
          <w:spacing w:val="-2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т</w:t>
      </w:r>
      <w:r>
        <w:rPr>
          <w:lang w:val="kk-KZ"/>
        </w:rPr>
        <w:t>ен</w:t>
      </w:r>
      <w:r>
        <w:t>г</w:t>
      </w:r>
      <w:r>
        <w:rPr>
          <w:lang w:val="kk-KZ"/>
        </w:rPr>
        <w:t>е</w:t>
      </w:r>
      <w:r>
        <w:t>.</w:t>
      </w:r>
    </w:p>
    <w:p>
      <w:pPr>
        <w:pStyle w:val="a3"/>
        <w:ind w:left="284" w:right="108" w:firstLine="706"/>
        <w:jc w:val="both"/>
      </w:pPr>
      <w:r>
        <w:t>Рост</w:t>
      </w:r>
      <w:r>
        <w:rPr>
          <w:lang w:val="kk-KZ"/>
        </w:rPr>
        <w:t xml:space="preserve"> цены</w:t>
      </w:r>
      <w:r>
        <w:t xml:space="preserve"> арматуры повлек за собой повышение цен на металлоизделия и</w:t>
      </w:r>
      <w:r>
        <w:rPr>
          <w:spacing w:val="1"/>
        </w:rPr>
        <w:t xml:space="preserve"> </w:t>
      </w:r>
      <w:r>
        <w:t>листовую, оцинкованную сталь на 40%-50%, что в свою очередь, привело 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а именно</w:t>
      </w:r>
      <w:r>
        <w:rPr>
          <w:spacing w:val="-2"/>
        </w:rPr>
        <w:t xml:space="preserve"> </w:t>
      </w:r>
      <w:r>
        <w:t>воздуховоды,</w:t>
      </w:r>
      <w:r>
        <w:rPr>
          <w:spacing w:val="2"/>
        </w:rPr>
        <w:t xml:space="preserve"> </w:t>
      </w:r>
      <w:r>
        <w:t>оцинкованные</w:t>
      </w:r>
      <w:r>
        <w:rPr>
          <w:spacing w:val="-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>
      <w:pPr>
        <w:pStyle w:val="a3"/>
        <w:ind w:left="284" w:right="110" w:firstLine="706"/>
        <w:jc w:val="both"/>
      </w:pPr>
      <w:r>
        <w:t>Так,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цемента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М-400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составлял</w:t>
      </w:r>
      <w:r>
        <w:rPr>
          <w:spacing w:val="-67"/>
        </w:rPr>
        <w:t xml:space="preserve"> </w:t>
      </w:r>
      <w:r>
        <w:t>18500 тенге за тонну, а на сегодняшний день составляет 21000 тенге за тонну,</w:t>
      </w:r>
      <w:r>
        <w:rPr>
          <w:spacing w:val="-67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удорожание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13,51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арматуры</w:t>
      </w:r>
      <w:r>
        <w:rPr>
          <w:spacing w:val="6"/>
        </w:rPr>
        <w:t xml:space="preserve"> </w:t>
      </w:r>
      <w:r>
        <w:t>А-1</w:t>
      </w:r>
      <w:r>
        <w:rPr>
          <w:spacing w:val="7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6,5</w:t>
      </w:r>
      <w:r>
        <w:rPr>
          <w:spacing w:val="2"/>
        </w:rPr>
        <w:t xml:space="preserve"> </w:t>
      </w:r>
      <w:r>
        <w:t>мм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сравнению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январскими</w:t>
      </w:r>
      <w:r>
        <w:rPr>
          <w:spacing w:val="6"/>
        </w:rPr>
        <w:t xml:space="preserve"> </w:t>
      </w:r>
      <w:r>
        <w:t>ценами</w:t>
      </w:r>
      <w:r>
        <w:rPr>
          <w:spacing w:val="7"/>
        </w:rPr>
        <w:t xml:space="preserve"> </w:t>
      </w:r>
      <w:r>
        <w:t>выросла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62,22%, стоимость</w:t>
      </w:r>
      <w:r>
        <w:rPr>
          <w:spacing w:val="-4"/>
        </w:rPr>
        <w:t xml:space="preserve"> </w:t>
      </w:r>
      <w:r>
        <w:t>свай</w:t>
      </w:r>
      <w:r>
        <w:rPr>
          <w:spacing w:val="-2"/>
        </w:rPr>
        <w:t xml:space="preserve"> </w:t>
      </w:r>
      <w:r>
        <w:t>выросла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>
      <w:pPr>
        <w:pStyle w:val="a3"/>
        <w:ind w:left="284" w:right="110" w:firstLine="706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цемент,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proofErr w:type="spellStart"/>
      <w:r>
        <w:t>гипсокартона</w:t>
      </w:r>
      <w:proofErr w:type="spellEnd"/>
      <w:r>
        <w:rPr>
          <w:spacing w:val="1"/>
        </w:rPr>
        <w:t xml:space="preserve"> </w:t>
      </w:r>
      <w:r>
        <w:t>увеличилась 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%,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сухих смесей</w:t>
      </w:r>
      <w:r>
        <w:rPr>
          <w:spacing w:val="1"/>
        </w:rPr>
        <w:t xml:space="preserve"> </w:t>
      </w:r>
      <w:r>
        <w:t>объявили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гипсовую</w:t>
      </w:r>
      <w:r>
        <w:rPr>
          <w:spacing w:val="-3"/>
        </w:rPr>
        <w:t xml:space="preserve"> </w:t>
      </w:r>
      <w:r>
        <w:t>штукатурку,</w:t>
      </w:r>
      <w:r>
        <w:rPr>
          <w:spacing w:val="1"/>
        </w:rPr>
        <w:t xml:space="preserve"> </w:t>
      </w:r>
      <w:r>
        <w:t>шпаклевки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>
      <w:pPr>
        <w:ind w:left="284" w:right="109" w:firstLine="706"/>
        <w:jc w:val="both"/>
        <w:rPr>
          <w:sz w:val="28"/>
        </w:rPr>
      </w:pPr>
      <w:r>
        <w:rPr>
          <w:sz w:val="28"/>
        </w:rPr>
        <w:t>Кроме того, на сегодняшний день в Республике Казахстан в преддверии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 строительного сезона сложился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 кадров в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отраслях.</w:t>
      </w:r>
    </w:p>
    <w:p>
      <w:pPr>
        <w:pStyle w:val="a3"/>
        <w:ind w:left="284" w:right="117" w:firstLine="706"/>
        <w:jc w:val="both"/>
      </w:pPr>
      <w:r>
        <w:t>В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связан,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нехваткой</w:t>
      </w:r>
      <w:r>
        <w:rPr>
          <w:spacing w:val="1"/>
        </w:rPr>
        <w:t xml:space="preserve"> </w:t>
      </w:r>
      <w:r>
        <w:t>разнорабочих,</w:t>
      </w:r>
      <w:r>
        <w:rPr>
          <w:spacing w:val="1"/>
        </w:rPr>
        <w:t xml:space="preserve"> </w:t>
      </w:r>
      <w:r>
        <w:t>каменщиков,</w:t>
      </w:r>
      <w:r>
        <w:rPr>
          <w:spacing w:val="1"/>
        </w:rPr>
        <w:t xml:space="preserve"> </w:t>
      </w:r>
      <w:r>
        <w:t>маляров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 xml:space="preserve">нагрузки в сложных погодных условиях, на высоте и т.д., при этом в отрасли низкие заработные платы, не всегда соблюдаются социальные гарантии и трудовые права. Также одной из ключевых причин дефицита кадров является полное отсутствие взаимодействия между строительной отраслью и учреждениями </w:t>
      </w:r>
      <w:proofErr w:type="spellStart"/>
      <w:r>
        <w:t>ТиПО</w:t>
      </w:r>
      <w:proofErr w:type="spellEnd"/>
      <w:r>
        <w:t>. Многочисленные колледжи не проводят профессиональное ориентирование учащихся, не обеспечивают прохождение ими производственной практики на строящихся объектах</w:t>
      </w:r>
      <w:r>
        <w:rPr>
          <w:lang w:val="kk-KZ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 наименее привлекательными среди местной молодежи, количество</w:t>
      </w:r>
      <w:r>
        <w:rPr>
          <w:spacing w:val="1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граждан</w:t>
      </w:r>
      <w:r>
        <w:rPr>
          <w:lang w:val="kk-KZ"/>
        </w:rPr>
        <w:t>,</w:t>
      </w:r>
      <w:r>
        <w:rPr>
          <w:spacing w:val="-2"/>
        </w:rPr>
        <w:t xml:space="preserve"> </w:t>
      </w:r>
      <w:r>
        <w:t>желающих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мало.</w:t>
      </w:r>
    </w:p>
    <w:p>
      <w:pPr>
        <w:ind w:left="284" w:right="107" w:firstLine="706"/>
        <w:jc w:val="both"/>
        <w:rPr>
          <w:sz w:val="28"/>
          <w:lang w:val="kk-KZ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сегодняшний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по информации</w:t>
      </w:r>
      <w:r>
        <w:rPr>
          <w:spacing w:val="1"/>
          <w:sz w:val="28"/>
          <w:lang w:val="kk-KZ"/>
        </w:rPr>
        <w:t xml:space="preserve"> </w:t>
      </w:r>
      <w:r>
        <w:rPr>
          <w:sz w:val="28"/>
        </w:rPr>
        <w:t>Союза</w:t>
      </w:r>
      <w:r>
        <w:rPr>
          <w:sz w:val="28"/>
          <w:lang w:val="kk-KZ"/>
        </w:rPr>
        <w:t xml:space="preserve"> строителей Казахстана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1"/>
          <w:sz w:val="28"/>
        </w:rPr>
        <w:t xml:space="preserve"> </w:t>
      </w:r>
      <w:r>
        <w:rPr>
          <w:sz w:val="28"/>
        </w:rPr>
        <w:t>остро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242 000</w:t>
      </w:r>
      <w:r>
        <w:rPr>
          <w:spacing w:val="1"/>
          <w:sz w:val="28"/>
        </w:rPr>
        <w:t xml:space="preserve"> </w:t>
      </w:r>
      <w:r>
        <w:rPr>
          <w:sz w:val="28"/>
        </w:rPr>
        <w:t>(двести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сорок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тысячи)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-4"/>
          <w:sz w:val="28"/>
        </w:rPr>
        <w:t xml:space="preserve"> </w:t>
      </w:r>
      <w:r>
        <w:rPr>
          <w:sz w:val="28"/>
        </w:rPr>
        <w:t>без специального образования.</w:t>
      </w:r>
      <w:r>
        <w:rPr>
          <w:sz w:val="28"/>
          <w:lang w:val="kk-KZ"/>
        </w:rPr>
        <w:t xml:space="preserve"> </w:t>
      </w:r>
    </w:p>
    <w:p>
      <w:pPr>
        <w:pStyle w:val="a3"/>
        <w:ind w:left="284" w:right="117" w:firstLine="706"/>
        <w:jc w:val="both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считаем,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rPr>
          <w:spacing w:val="1"/>
          <w:lang w:val="kk-KZ"/>
        </w:rPr>
        <w:t xml:space="preserve">квалифицированными </w:t>
      </w:r>
      <w:r>
        <w:t>иностранными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работодателям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необходимо рассмотреть</w:t>
      </w:r>
      <w:r>
        <w:rPr>
          <w:spacing w:val="-1"/>
        </w:rPr>
        <w:t xml:space="preserve"> </w:t>
      </w:r>
      <w:r>
        <w:t>возможность:</w:t>
      </w:r>
    </w:p>
    <w:p>
      <w:pPr>
        <w:ind w:left="284" w:right="76" w:firstLine="436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1. Рассмотреть возможность регулирования ценообразования в рынке строительных материалов, с целью сдерживания  роста стоимости жилья в </w:t>
      </w:r>
      <w:r>
        <w:rPr>
          <w:sz w:val="28"/>
          <w:lang w:val="kk-KZ"/>
        </w:rPr>
        <w:lastRenderedPageBreak/>
        <w:t>Республике Казахстан.</w:t>
      </w:r>
    </w:p>
    <w:p>
      <w:pPr>
        <w:ind w:left="284" w:right="76" w:firstLine="436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2. </w:t>
      </w:r>
      <w:r>
        <w:rPr>
          <w:sz w:val="28"/>
        </w:rPr>
        <w:t>Дополнение Правил 5-ой категорией работников - «особая 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иностранцев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lang w:val="kk-KZ"/>
        </w:rPr>
        <w:t xml:space="preserve"> низкоквалифицированные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  <w:lang w:val="kk-KZ"/>
        </w:rPr>
        <w:t xml:space="preserve"> </w:t>
      </w:r>
      <w:r>
        <w:rPr>
          <w:sz w:val="28"/>
        </w:rPr>
        <w:t>(</w:t>
      </w:r>
      <w:r>
        <w:rPr>
          <w:sz w:val="28"/>
          <w:lang w:val="kk-KZ"/>
        </w:rPr>
        <w:t>и</w:t>
      </w:r>
      <w:r>
        <w:rPr>
          <w:sz w:val="28"/>
        </w:rPr>
        <w:t>ли)</w:t>
      </w:r>
      <w:r>
        <w:rPr>
          <w:spacing w:val="-1"/>
          <w:sz w:val="28"/>
        </w:rPr>
        <w:t xml:space="preserve"> </w:t>
      </w:r>
      <w:r>
        <w:rPr>
          <w:sz w:val="28"/>
        </w:rPr>
        <w:t>неквалифицированные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работники.</w:t>
      </w:r>
      <w:r>
        <w:rPr>
          <w:sz w:val="28"/>
          <w:lang w:val="kk-KZ"/>
        </w:rPr>
        <w:t xml:space="preserve"> </w:t>
      </w:r>
    </w:p>
    <w:p>
      <w:pPr>
        <w:ind w:left="284" w:right="76" w:firstLine="436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3. </w:t>
      </w:r>
      <w:r>
        <w:rPr>
          <w:sz w:val="28"/>
        </w:rPr>
        <w:t xml:space="preserve">Увеличение срока пребывания иностранного работника на территории РК на период проведения работодателями строительно- монтажных работ согласно сроку проекта. </w:t>
      </w:r>
    </w:p>
    <w:p>
      <w:pPr>
        <w:tabs>
          <w:tab w:val="left" w:pos="142"/>
        </w:tabs>
        <w:ind w:left="284" w:right="11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kk-KZ"/>
        </w:rPr>
        <w:t>4.</w:t>
      </w:r>
      <w:r>
        <w:rPr>
          <w:sz w:val="28"/>
        </w:rPr>
        <w:t xml:space="preserve"> Внедрение принципов и правил FIDIC при строительстве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пилотного проекта.</w:t>
      </w:r>
    </w:p>
    <w:p>
      <w:pPr>
        <w:tabs>
          <w:tab w:val="left" w:pos="142"/>
        </w:tabs>
        <w:ind w:left="284" w:right="116"/>
        <w:jc w:val="both"/>
        <w:rPr>
          <w:sz w:val="28"/>
        </w:rPr>
      </w:pPr>
      <w:r>
        <w:rPr>
          <w:sz w:val="28"/>
        </w:rPr>
        <w:tab/>
        <w:t>5. Обеспечить скоординированную работу по включению в учебный процесс ТИПО производственных занятий, прохождение учащимися производственной практики и реальное наполнение принципов дуального обучения.</w:t>
      </w:r>
    </w:p>
    <w:p>
      <w:pPr>
        <w:pStyle w:val="a3"/>
        <w:ind w:left="284" w:right="116" w:firstLine="706"/>
        <w:jc w:val="both"/>
      </w:pPr>
      <w:r>
        <w:t>На основании изложенного, просим Вас рассмотреть вышеуказанные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вопросов.</w:t>
      </w:r>
    </w:p>
    <w:p>
      <w:pPr>
        <w:pStyle w:val="a3"/>
        <w:ind w:left="284" w:right="116" w:firstLine="706"/>
        <w:jc w:val="both"/>
        <w:rPr>
          <w:lang w:eastAsia="ru-RU"/>
        </w:rPr>
      </w:pPr>
      <w:r>
        <w:rPr>
          <w:lang w:eastAsia="ru-RU"/>
        </w:rPr>
        <w:t>Просим рассмотреть депутатский запрос и дать ответ в порядке, предусмотренном действующим законодательством Республики Казахстан.</w:t>
      </w:r>
    </w:p>
    <w:p>
      <w:pPr>
        <w:pStyle w:val="a3"/>
        <w:ind w:left="284" w:right="116" w:firstLine="706"/>
        <w:jc w:val="both"/>
        <w:rPr>
          <w:lang w:eastAsia="ru-RU"/>
        </w:rPr>
      </w:pPr>
    </w:p>
    <w:p>
      <w:pPr>
        <w:widowControl/>
        <w:autoSpaceDE/>
        <w:autoSpaceDN/>
        <w:ind w:left="35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Члены фракции НПК </w:t>
      </w:r>
    </w:p>
    <w:p>
      <w:pPr>
        <w:widowControl/>
        <w:autoSpaceDE/>
        <w:autoSpaceDN/>
        <w:ind w:left="35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 Мажилисе Парламенте РК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Ж. </w:t>
      </w:r>
      <w:proofErr w:type="spellStart"/>
      <w:r>
        <w:rPr>
          <w:b/>
          <w:sz w:val="28"/>
          <w:szCs w:val="28"/>
          <w:lang w:eastAsia="ru-RU"/>
        </w:rPr>
        <w:t>Ахметбеков</w:t>
      </w:r>
      <w:proofErr w:type="spellEnd"/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Ф.Каменов</w:t>
      </w:r>
      <w:proofErr w:type="spellEnd"/>
      <w:r>
        <w:rPr>
          <w:b/>
          <w:sz w:val="28"/>
          <w:szCs w:val="28"/>
          <w:lang w:eastAsia="ru-RU"/>
        </w:rPr>
        <w:t xml:space="preserve"> </w:t>
      </w: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З.Кулахметов</w:t>
      </w:r>
      <w:proofErr w:type="spellEnd"/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proofErr w:type="spellStart"/>
      <w:r>
        <w:rPr>
          <w:b/>
          <w:sz w:val="28"/>
          <w:szCs w:val="28"/>
          <w:lang w:eastAsia="ru-RU"/>
        </w:rPr>
        <w:t>А.Конуров</w:t>
      </w:r>
      <w:proofErr w:type="spellEnd"/>
      <w:r>
        <w:rPr>
          <w:b/>
          <w:sz w:val="28"/>
          <w:szCs w:val="28"/>
          <w:lang w:eastAsia="ru-RU"/>
        </w:rPr>
        <w:t xml:space="preserve"> </w:t>
      </w: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proofErr w:type="spellStart"/>
      <w:r>
        <w:rPr>
          <w:b/>
          <w:sz w:val="28"/>
          <w:szCs w:val="28"/>
          <w:lang w:eastAsia="ru-RU"/>
        </w:rPr>
        <w:t>А.Милютин</w:t>
      </w:r>
      <w:proofErr w:type="spellEnd"/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А.Паяев</w:t>
      </w:r>
      <w:proofErr w:type="spellEnd"/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proofErr w:type="spellStart"/>
      <w:r>
        <w:rPr>
          <w:b/>
          <w:sz w:val="28"/>
          <w:szCs w:val="28"/>
          <w:lang w:eastAsia="ru-RU"/>
        </w:rPr>
        <w:t>С.Решетников</w:t>
      </w:r>
      <w:proofErr w:type="spellEnd"/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А.Скакова</w:t>
      </w:r>
      <w:bookmarkStart w:id="0" w:name="_GoBack"/>
      <w:bookmarkEnd w:id="0"/>
      <w:proofErr w:type="spellEnd"/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Е.Смайлов</w:t>
      </w:r>
      <w:proofErr w:type="spellEnd"/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И.Смирнова</w:t>
      </w:r>
      <w:proofErr w:type="spellEnd"/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</w:p>
    <w:p>
      <w:pPr>
        <w:widowControl/>
        <w:autoSpaceDE/>
        <w:autoSpaceDN/>
        <w:ind w:left="357"/>
        <w:jc w:val="right"/>
        <w:rPr>
          <w:b/>
          <w:sz w:val="28"/>
          <w:szCs w:val="28"/>
          <w:lang w:eastAsia="ru-RU"/>
        </w:rPr>
      </w:pPr>
    </w:p>
    <w:sectPr>
      <w:headerReference w:type="default" r:id="rId7"/>
      <w:pgSz w:w="11910" w:h="16840" w:code="9"/>
      <w:pgMar w:top="567" w:right="711" w:bottom="709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06153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6CF"/>
    <w:multiLevelType w:val="hybridMultilevel"/>
    <w:tmpl w:val="CD2EE1F8"/>
    <w:lvl w:ilvl="0" w:tplc="A77E2DDC">
      <w:start w:val="1"/>
      <w:numFmt w:val="decimal"/>
      <w:lvlText w:val="%1."/>
      <w:lvlJc w:val="left"/>
      <w:pPr>
        <w:ind w:left="49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A8E0D6">
      <w:numFmt w:val="bullet"/>
      <w:lvlText w:val="•"/>
      <w:lvlJc w:val="left"/>
      <w:pPr>
        <w:ind w:left="3040" w:hanging="322"/>
      </w:pPr>
      <w:rPr>
        <w:rFonts w:hint="default"/>
        <w:lang w:val="ru-RU" w:eastAsia="en-US" w:bidi="ar-SA"/>
      </w:rPr>
    </w:lvl>
    <w:lvl w:ilvl="2" w:tplc="30C07D58">
      <w:numFmt w:val="bullet"/>
      <w:lvlText w:val="•"/>
      <w:lvlJc w:val="left"/>
      <w:pPr>
        <w:ind w:left="3809" w:hanging="322"/>
      </w:pPr>
      <w:rPr>
        <w:rFonts w:hint="default"/>
        <w:lang w:val="ru-RU" w:eastAsia="en-US" w:bidi="ar-SA"/>
      </w:rPr>
    </w:lvl>
    <w:lvl w:ilvl="3" w:tplc="08CAA1B0">
      <w:numFmt w:val="bullet"/>
      <w:lvlText w:val="•"/>
      <w:lvlJc w:val="left"/>
      <w:pPr>
        <w:ind w:left="4578" w:hanging="322"/>
      </w:pPr>
      <w:rPr>
        <w:rFonts w:hint="default"/>
        <w:lang w:val="ru-RU" w:eastAsia="en-US" w:bidi="ar-SA"/>
      </w:rPr>
    </w:lvl>
    <w:lvl w:ilvl="4" w:tplc="6DF4A814">
      <w:numFmt w:val="bullet"/>
      <w:lvlText w:val="•"/>
      <w:lvlJc w:val="left"/>
      <w:pPr>
        <w:ind w:left="5348" w:hanging="322"/>
      </w:pPr>
      <w:rPr>
        <w:rFonts w:hint="default"/>
        <w:lang w:val="ru-RU" w:eastAsia="en-US" w:bidi="ar-SA"/>
      </w:rPr>
    </w:lvl>
    <w:lvl w:ilvl="5" w:tplc="867A9DC4">
      <w:numFmt w:val="bullet"/>
      <w:lvlText w:val="•"/>
      <w:lvlJc w:val="left"/>
      <w:pPr>
        <w:ind w:left="6117" w:hanging="322"/>
      </w:pPr>
      <w:rPr>
        <w:rFonts w:hint="default"/>
        <w:lang w:val="ru-RU" w:eastAsia="en-US" w:bidi="ar-SA"/>
      </w:rPr>
    </w:lvl>
    <w:lvl w:ilvl="6" w:tplc="03DED20A">
      <w:numFmt w:val="bullet"/>
      <w:lvlText w:val="•"/>
      <w:lvlJc w:val="left"/>
      <w:pPr>
        <w:ind w:left="6886" w:hanging="322"/>
      </w:pPr>
      <w:rPr>
        <w:rFonts w:hint="default"/>
        <w:lang w:val="ru-RU" w:eastAsia="en-US" w:bidi="ar-SA"/>
      </w:rPr>
    </w:lvl>
    <w:lvl w:ilvl="7" w:tplc="5450DD1C">
      <w:numFmt w:val="bullet"/>
      <w:lvlText w:val="•"/>
      <w:lvlJc w:val="left"/>
      <w:pPr>
        <w:ind w:left="7656" w:hanging="322"/>
      </w:pPr>
      <w:rPr>
        <w:rFonts w:hint="default"/>
        <w:lang w:val="ru-RU" w:eastAsia="en-US" w:bidi="ar-SA"/>
      </w:rPr>
    </w:lvl>
    <w:lvl w:ilvl="8" w:tplc="3F1A2F80">
      <w:numFmt w:val="bullet"/>
      <w:lvlText w:val="•"/>
      <w:lvlJc w:val="left"/>
      <w:pPr>
        <w:ind w:left="8425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2707781C"/>
    <w:multiLevelType w:val="hybridMultilevel"/>
    <w:tmpl w:val="594EA052"/>
    <w:lvl w:ilvl="0" w:tplc="031CAD8E">
      <w:start w:val="100"/>
      <w:numFmt w:val="decimal"/>
      <w:lvlText w:val="%1."/>
      <w:lvlJc w:val="left"/>
      <w:pPr>
        <w:ind w:left="1916" w:hanging="10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6604A">
      <w:numFmt w:val="bullet"/>
      <w:lvlText w:val="•"/>
      <w:lvlJc w:val="left"/>
      <w:pPr>
        <w:ind w:left="2724" w:hanging="1057"/>
      </w:pPr>
      <w:rPr>
        <w:rFonts w:hint="default"/>
        <w:lang w:val="ru-RU" w:eastAsia="en-US" w:bidi="ar-SA"/>
      </w:rPr>
    </w:lvl>
    <w:lvl w:ilvl="2" w:tplc="4F9C8826">
      <w:numFmt w:val="bullet"/>
      <w:lvlText w:val="•"/>
      <w:lvlJc w:val="left"/>
      <w:pPr>
        <w:ind w:left="3528" w:hanging="1057"/>
      </w:pPr>
      <w:rPr>
        <w:rFonts w:hint="default"/>
        <w:lang w:val="ru-RU" w:eastAsia="en-US" w:bidi="ar-SA"/>
      </w:rPr>
    </w:lvl>
    <w:lvl w:ilvl="3" w:tplc="A42A881A">
      <w:numFmt w:val="bullet"/>
      <w:lvlText w:val="•"/>
      <w:lvlJc w:val="left"/>
      <w:pPr>
        <w:ind w:left="4333" w:hanging="1057"/>
      </w:pPr>
      <w:rPr>
        <w:rFonts w:hint="default"/>
        <w:lang w:val="ru-RU" w:eastAsia="en-US" w:bidi="ar-SA"/>
      </w:rPr>
    </w:lvl>
    <w:lvl w:ilvl="4" w:tplc="F0A46084">
      <w:numFmt w:val="bullet"/>
      <w:lvlText w:val="•"/>
      <w:lvlJc w:val="left"/>
      <w:pPr>
        <w:ind w:left="5137" w:hanging="1057"/>
      </w:pPr>
      <w:rPr>
        <w:rFonts w:hint="default"/>
        <w:lang w:val="ru-RU" w:eastAsia="en-US" w:bidi="ar-SA"/>
      </w:rPr>
    </w:lvl>
    <w:lvl w:ilvl="5" w:tplc="047C46A2">
      <w:numFmt w:val="bullet"/>
      <w:lvlText w:val="•"/>
      <w:lvlJc w:val="left"/>
      <w:pPr>
        <w:ind w:left="5942" w:hanging="1057"/>
      </w:pPr>
      <w:rPr>
        <w:rFonts w:hint="default"/>
        <w:lang w:val="ru-RU" w:eastAsia="en-US" w:bidi="ar-SA"/>
      </w:rPr>
    </w:lvl>
    <w:lvl w:ilvl="6" w:tplc="264A5FFE">
      <w:numFmt w:val="bullet"/>
      <w:lvlText w:val="•"/>
      <w:lvlJc w:val="left"/>
      <w:pPr>
        <w:ind w:left="6746" w:hanging="1057"/>
      </w:pPr>
      <w:rPr>
        <w:rFonts w:hint="default"/>
        <w:lang w:val="ru-RU" w:eastAsia="en-US" w:bidi="ar-SA"/>
      </w:rPr>
    </w:lvl>
    <w:lvl w:ilvl="7" w:tplc="ED1CFB6C">
      <w:numFmt w:val="bullet"/>
      <w:lvlText w:val="•"/>
      <w:lvlJc w:val="left"/>
      <w:pPr>
        <w:ind w:left="7550" w:hanging="1057"/>
      </w:pPr>
      <w:rPr>
        <w:rFonts w:hint="default"/>
        <w:lang w:val="ru-RU" w:eastAsia="en-US" w:bidi="ar-SA"/>
      </w:rPr>
    </w:lvl>
    <w:lvl w:ilvl="8" w:tplc="F7180C9A">
      <w:numFmt w:val="bullet"/>
      <w:lvlText w:val="•"/>
      <w:lvlJc w:val="left"/>
      <w:pPr>
        <w:ind w:left="8355" w:hanging="1057"/>
      </w:pPr>
      <w:rPr>
        <w:rFonts w:hint="default"/>
        <w:lang w:val="ru-RU" w:eastAsia="en-US" w:bidi="ar-SA"/>
      </w:rPr>
    </w:lvl>
  </w:abstractNum>
  <w:abstractNum w:abstractNumId="2" w15:restartNumberingAfterBreak="0">
    <w:nsid w:val="57680589"/>
    <w:multiLevelType w:val="hybridMultilevel"/>
    <w:tmpl w:val="F6FA6A0C"/>
    <w:lvl w:ilvl="0" w:tplc="C536569C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42A47E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FE6CFD0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A432B37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371A2C30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AB9C147A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1306191A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62AA728E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26029DA4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7894-3A89-46CE-B5CA-BAB70D9F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49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2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Бапакова Сауле</cp:lastModifiedBy>
  <cp:revision>3</cp:revision>
  <dcterms:created xsi:type="dcterms:W3CDTF">2021-03-10T05:25:00Z</dcterms:created>
  <dcterms:modified xsi:type="dcterms:W3CDTF">2021-03-10T06:42:00Z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