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right" w:pos="709"/>
        </w:tabs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Депутатский запрос Осина Ш.А.</w:t>
      </w:r>
    </w:p>
    <w:p>
      <w:pPr>
        <w:tabs>
          <w:tab w:val="right" w:pos="709"/>
        </w:tabs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Заместителю Премьер-министра Республики Казахстан Скляру Р.В.</w:t>
      </w:r>
    </w:p>
    <w:p>
      <w:pPr>
        <w:tabs>
          <w:tab w:val="right" w:pos="709"/>
        </w:tabs>
        <w:spacing w:after="0" w:line="240" w:lineRule="auto"/>
        <w:ind w:left="4320" w:firstLine="720"/>
        <w:jc w:val="both"/>
        <w:rPr>
          <w:b/>
          <w:lang w:val="ru-RU"/>
        </w:rPr>
      </w:pPr>
    </w:p>
    <w:p>
      <w:pPr>
        <w:tabs>
          <w:tab w:val="right" w:pos="709"/>
        </w:tabs>
        <w:spacing w:after="0" w:line="240" w:lineRule="auto"/>
        <w:jc w:val="center"/>
        <w:rPr>
          <w:lang w:val="ru-RU"/>
        </w:rPr>
      </w:pPr>
      <w:bookmarkStart w:id="0" w:name="_GoBack"/>
      <w:r>
        <w:rPr>
          <w:lang w:val="ru-RU"/>
        </w:rPr>
        <w:t>Уважаемый Роман Васильевич!</w:t>
      </w:r>
    </w:p>
    <w:bookmarkEnd w:id="0"/>
    <w:p>
      <w:pPr>
        <w:tabs>
          <w:tab w:val="right" w:pos="709"/>
        </w:tabs>
        <w:spacing w:after="0" w:line="240" w:lineRule="auto"/>
        <w:jc w:val="both"/>
        <w:rPr>
          <w:lang w:val="ru-RU"/>
        </w:rPr>
      </w:pP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lang w:val="ru-RU"/>
        </w:rPr>
      </w:pPr>
      <w:r>
        <w:rPr>
          <w:rFonts w:eastAsia="Times New Roman"/>
          <w:bCs/>
          <w:lang w:val="ru-RU"/>
        </w:rPr>
        <w:t>Проблема качества дорог уже давно стала темой обсуждения казахстанских автолюбителей. Известно, что ежегодно из государственного бюджета выделяются значительные суммы финансовых средств, направленные на ремонт и строительство автодорог.</w:t>
      </w: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Говоря о качестве казахстанских дорог, дорожные эксперты страны отмечают, что местная дорожная сеть гораздо более изношена, имеет больше дефектов, нежели республиканские трассы. На то есть много разных причин. Во-первых, недостаточное финансирование на эксплуатацию дорог, во-вторых, гарантия от подрядчика на местном уровне почти в два раза короче. В-третьих, различен уровень оснащения подрядных организаций на крупных республиканских и небольших местных объектах.</w:t>
      </w: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 апреле 2015 года Первым Президентом Республики Казахстан – Елбасы Нурсултаном Назарбаевым утверждена Государственная программа инфраструктурного развития «Нұрлы жол», целью которой была обозначена интеграция макрорегионов страны путем выстраивания эффективной инфраструктуры.</w:t>
      </w: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По итогам реализации данной Госпрограммы за период с 2015 по 2020 годы построено и реконструировано, а также отремонтировано около 13 тыс. км автодорог республиканского и 15 тыс. км дорог местного значения. </w:t>
      </w: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А с 2021 по 2025 годы на финансирование развития автомобильных дорог областного и районного значений будет направлено порядка 1 трлн. тенге на паритетной основе из республиканского и местного бюджетов, за счет которых будет восстановлено более 20 тыс. км местных дорог. И есть надежда, что указанные проекты будут реализованы в намеченные сроки.</w:t>
      </w: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Учитывая огромную территорию страны, низкую плотность населения, разобщённость центров промышленности, строительство транспортных магистралей является жизненно необходимым для Казахстана. Однако, решая глобальные вопросы, не стоит забывать и о рядовых граждан, которые, проживая в городах и селах, вынуждены ежегодно сталкиваются с плохим качеством дорог. Протяженность местной сети автомобильных дорог составляет более 70 тыс. километров, а из них асфальтированы всего 60 процентов. Как говорится, есть, о чем задуматься и сделать соответствующие выводы.</w:t>
      </w: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shd w:val="clear" w:color="auto" w:fill="FFFFFF"/>
          <w:lang w:val="ru-RU"/>
        </w:rPr>
      </w:pPr>
      <w:r>
        <w:rPr>
          <w:rFonts w:eastAsia="Times New Roman"/>
          <w:lang w:val="ru-RU"/>
        </w:rPr>
        <w:t>9 апреля, когда данный депутатский запрос был на стадии подготовки, стало известно, что Г</w:t>
      </w:r>
      <w:r>
        <w:rPr>
          <w:shd w:val="clear" w:color="auto" w:fill="FFFFFF"/>
          <w:lang w:val="ru-RU"/>
        </w:rPr>
        <w:t>лава государства Касым-Жомарт Токаев поручил Правительству принять комплексные меры по улучшению состояния республиканских и местных дорог. Отныне во всех регионах будет ужесточен контроль за расходованием бюджетных средств, качеством строительства и ремонта транспортных магистралей.</w:t>
      </w:r>
      <w:r>
        <w:rPr>
          <w:shd w:val="clear" w:color="auto" w:fill="FFFFFF"/>
        </w:rPr>
        <w:t> </w:t>
      </w:r>
      <w:r>
        <w:rPr>
          <w:shd w:val="clear" w:color="auto" w:fill="FFFFFF"/>
          <w:lang w:val="ru-RU"/>
        </w:rPr>
        <w:t xml:space="preserve"> Президент намерен и впредь держать под личным контролем решение данной проблемы. </w:t>
      </w: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Полагаем, что сегодня дорожники работают с теми материалами, которые не соответствуют требованиям новых стандартов, внедряемых в Казахстане по лекалам европейских норм. Нагрузка на дороги, из-за увеличения количества транспорта, выросла в разы, а качество битума, щебня и грунтов – основных </w:t>
      </w:r>
      <w:r>
        <w:rPr>
          <w:rFonts w:eastAsia="Times New Roman"/>
          <w:lang w:val="ru-RU"/>
        </w:rPr>
        <w:lastRenderedPageBreak/>
        <w:t>материалов дорожной конструкции – остаются на уровне прошлого столетия. И это объективная причина быстрого разрушения дорожного полотна.</w:t>
      </w: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Зачастую при проведении государственных закупок преимущество отдается тем подрядчикам, которые предлагают наименьшую цену и самые короткие сроки выполнения заказа.</w:t>
      </w: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И здесь не всегда обращается внимание на то, что строители автодорог не заботятся о применении новых технологий и не предъявляют требований к профессионализму своих работников. Да и проверяющие структуры, принимающие объекты строительства, не изобилуют профессионалами своего дела.</w:t>
      </w: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Учитывая вышеизложенное, предлагаем:</w:t>
      </w:r>
    </w:p>
    <w:p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textAlignment w:val="baseline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1.</w:t>
      </w:r>
      <w:r>
        <w:rPr>
          <w:rFonts w:eastAsia="Times New Roman"/>
          <w:lang w:val="ru-RU"/>
        </w:rPr>
        <w:tab/>
        <w:t>Критерием выбора исполнителя должна быть не самая низкая стоимость, а опыт компании и качество проведенной ранее ей работы. В то же время, это должно подкрепляться долгосрочной гарантией при эксплуатации дорог. В этом случае, полагаем, состояние покрытия дорог значительно улучшится, а количество закрытых на ремонт – уменьшится.</w:t>
      </w:r>
    </w:p>
    <w:p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textAlignment w:val="baseline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</w:t>
      </w:r>
      <w:r>
        <w:rPr>
          <w:rFonts w:eastAsia="Times New Roman"/>
          <w:lang w:val="ru-RU"/>
        </w:rPr>
        <w:tab/>
        <w:t>Создать Реестр новых и наилучших технологий, материалов и технологических решений повторного применения для осуществления дорожной деятельности. Реестр мог бы использоваться регионами при планировании и применении новых технологий в рамках реализации проектов по строительству автодорог.</w:t>
      </w:r>
    </w:p>
    <w:p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Просим рассмотреть данный вопрос и направить ответ в установленном законодательством порядке.</w:t>
      </w:r>
    </w:p>
    <w:p>
      <w:pPr>
        <w:tabs>
          <w:tab w:val="right" w:pos="709"/>
        </w:tabs>
        <w:spacing w:after="0" w:line="240" w:lineRule="auto"/>
        <w:jc w:val="both"/>
        <w:rPr>
          <w:lang w:val="ru-RU"/>
        </w:rPr>
      </w:pPr>
    </w:p>
    <w:p>
      <w:pPr>
        <w:tabs>
          <w:tab w:val="right" w:pos="709"/>
        </w:tabs>
        <w:spacing w:after="0" w:line="240" w:lineRule="auto"/>
        <w:jc w:val="both"/>
        <w:rPr>
          <w:b/>
          <w:lang w:val="ru-RU"/>
        </w:rPr>
      </w:pPr>
      <w:r>
        <w:rPr>
          <w:b/>
          <w:lang w:val="ru-RU"/>
        </w:rPr>
        <w:t>Депутаты Мажилиса Парламента</w:t>
      </w:r>
    </w:p>
    <w:p>
      <w:pPr>
        <w:tabs>
          <w:tab w:val="right" w:pos="709"/>
        </w:tabs>
        <w:spacing w:after="0" w:line="240" w:lineRule="auto"/>
        <w:jc w:val="both"/>
        <w:rPr>
          <w:b/>
          <w:lang w:val="ru-RU"/>
        </w:rPr>
      </w:pPr>
      <w:r>
        <w:rPr>
          <w:b/>
          <w:lang w:val="ru-RU"/>
        </w:rPr>
        <w:t>Республики Казахстан, избранные от</w:t>
      </w:r>
    </w:p>
    <w:p>
      <w:pPr>
        <w:tabs>
          <w:tab w:val="right" w:pos="709"/>
          <w:tab w:val="left" w:pos="6993"/>
        </w:tabs>
        <w:spacing w:after="0" w:line="276" w:lineRule="auto"/>
        <w:rPr>
          <w:b/>
          <w:lang w:val="ru-RU"/>
        </w:rPr>
      </w:pPr>
      <w:r>
        <w:rPr>
          <w:b/>
          <w:lang w:val="ru-RU"/>
        </w:rPr>
        <w:t xml:space="preserve">Ассамблеи народа Казахстана                                       Ш. Осин </w:t>
      </w: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b/>
          <w:lang w:val="ru-RU"/>
        </w:rPr>
      </w:pPr>
      <w:r>
        <w:rPr>
          <w:b/>
          <w:lang w:val="ru-RU"/>
        </w:rPr>
        <w:tab/>
        <w:t xml:space="preserve">                                                                                              С. Абдрахманов</w:t>
      </w:r>
    </w:p>
    <w:p>
      <w:pPr>
        <w:tabs>
          <w:tab w:val="right" w:pos="709"/>
          <w:tab w:val="left" w:pos="6544"/>
          <w:tab w:val="left" w:pos="6706"/>
          <w:tab w:val="left" w:pos="6993"/>
        </w:tabs>
        <w:spacing w:after="0" w:line="276" w:lineRule="auto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>А. Амирханян</w:t>
      </w:r>
    </w:p>
    <w:p>
      <w:pPr>
        <w:tabs>
          <w:tab w:val="right" w:pos="709"/>
          <w:tab w:val="left" w:pos="6566"/>
          <w:tab w:val="left" w:pos="6684"/>
          <w:tab w:val="left" w:pos="6993"/>
        </w:tabs>
        <w:spacing w:after="0" w:line="276" w:lineRule="auto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>Ю. Буларов</w:t>
      </w:r>
    </w:p>
    <w:p>
      <w:pPr>
        <w:tabs>
          <w:tab w:val="right" w:pos="709"/>
          <w:tab w:val="left" w:pos="6534"/>
          <w:tab w:val="left" w:pos="6673"/>
          <w:tab w:val="left" w:pos="6993"/>
        </w:tabs>
        <w:spacing w:after="0" w:line="276" w:lineRule="auto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Н. Дементьева </w:t>
      </w:r>
    </w:p>
    <w:p>
      <w:pPr>
        <w:tabs>
          <w:tab w:val="right" w:pos="709"/>
          <w:tab w:val="left" w:pos="6512"/>
          <w:tab w:val="left" w:pos="6663"/>
          <w:tab w:val="left" w:pos="6993"/>
        </w:tabs>
        <w:spacing w:after="0" w:line="276" w:lineRule="auto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Ю. Ли </w:t>
      </w:r>
    </w:p>
    <w:p>
      <w:pPr>
        <w:tabs>
          <w:tab w:val="right" w:pos="709"/>
          <w:tab w:val="left" w:pos="6566"/>
          <w:tab w:val="left" w:pos="6716"/>
          <w:tab w:val="left" w:pos="6993"/>
        </w:tabs>
        <w:spacing w:after="0" w:line="276" w:lineRule="auto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 xml:space="preserve">В. Набиев </w:t>
      </w:r>
    </w:p>
    <w:p>
      <w:pPr>
        <w:tabs>
          <w:tab w:val="right" w:pos="709"/>
          <w:tab w:val="left" w:pos="6512"/>
          <w:tab w:val="left" w:pos="6749"/>
          <w:tab w:val="left" w:pos="6993"/>
        </w:tabs>
        <w:spacing w:after="0" w:line="276" w:lineRule="auto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>В. Тохтасунов</w:t>
      </w:r>
    </w:p>
    <w:p>
      <w:pPr>
        <w:tabs>
          <w:tab w:val="right" w:pos="709"/>
          <w:tab w:val="left" w:pos="6566"/>
          <w:tab w:val="left" w:pos="6759"/>
          <w:tab w:val="left" w:pos="6993"/>
        </w:tabs>
        <w:spacing w:after="0" w:line="276" w:lineRule="auto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  <w:t>А. Хамедов</w:t>
      </w: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lang w:val="ru-RU"/>
        </w:rPr>
      </w:pPr>
    </w:p>
    <w:p>
      <w:pPr>
        <w:tabs>
          <w:tab w:val="right" w:pos="709"/>
          <w:tab w:val="left" w:pos="6993"/>
        </w:tabs>
        <w:spacing w:after="0" w:line="276" w:lineRule="auto"/>
        <w:jc w:val="both"/>
        <w:rPr>
          <w:i/>
          <w:lang w:val="ru-RU"/>
        </w:rPr>
      </w:pPr>
    </w:p>
    <w:sectPr>
      <w:type w:val="nextColumn"/>
      <w:pgSz w:w="11906" w:h="16838" w:code="9"/>
      <w:pgMar w:top="568" w:right="850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1CC1"/>
    <w:multiLevelType w:val="hybridMultilevel"/>
    <w:tmpl w:val="7C46F412"/>
    <w:lvl w:ilvl="0" w:tplc="97146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visionView w:inkAnnotations="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BC459-90E8-4FE2-BC0D-26EB9D0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2095B-0E11-4F47-883C-20822AB7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Нуров Данияр</dc:creator>
  <cp:keywords/>
  <dc:description/>
  <cp:lastModifiedBy>Бапакова Сауле</cp:lastModifiedBy>
  <cp:revision>6</cp:revision>
  <cp:lastPrinted>2021-04-20T10:18:00Z</cp:lastPrinted>
  <dcterms:created xsi:type="dcterms:W3CDTF">2021-04-21T04:39:00Z</dcterms:created>
  <dcterms:modified xsi:type="dcterms:W3CDTF">2021-04-21T05:52:00Z</dcterms:modified>
</cp:coreProperties>
</file>