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ский запрос </w:t>
      </w:r>
      <w:proofErr w:type="spellStart"/>
      <w:r>
        <w:rPr>
          <w:b/>
          <w:bCs/>
          <w:sz w:val="28"/>
          <w:szCs w:val="28"/>
        </w:rPr>
        <w:t>Смайлова</w:t>
      </w:r>
      <w:proofErr w:type="spellEnd"/>
      <w:r>
        <w:rPr>
          <w:b/>
          <w:bCs/>
          <w:sz w:val="28"/>
          <w:szCs w:val="28"/>
        </w:rPr>
        <w:t xml:space="preserve"> Е.В.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Заместителю Премьер-министра Республики Казахстан </w:t>
      </w:r>
      <w:proofErr w:type="spellStart"/>
      <w:r>
        <w:rPr>
          <w:b/>
          <w:bCs/>
          <w:sz w:val="28"/>
          <w:szCs w:val="28"/>
        </w:rPr>
        <w:t>Тугжанову</w:t>
      </w:r>
      <w:proofErr w:type="spellEnd"/>
      <w:r>
        <w:rPr>
          <w:b/>
          <w:bCs/>
          <w:sz w:val="28"/>
          <w:szCs w:val="28"/>
        </w:rPr>
        <w:t xml:space="preserve"> Е.Л.</w:t>
      </w:r>
    </w:p>
    <w:p>
      <w:pPr>
        <w:jc w:val="both"/>
        <w:rPr>
          <w:b/>
          <w:bCs/>
          <w:sz w:val="28"/>
          <w:szCs w:val="28"/>
        </w:rPr>
      </w:pPr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Уважаемый </w:t>
      </w:r>
      <w:proofErr w:type="spellStart"/>
      <w:r>
        <w:rPr>
          <w:bCs/>
          <w:sz w:val="28"/>
          <w:szCs w:val="28"/>
        </w:rPr>
        <w:t>Ералы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Лукпанович</w:t>
      </w:r>
      <w:proofErr w:type="spellEnd"/>
      <w:r>
        <w:rPr>
          <w:bCs/>
          <w:sz w:val="28"/>
          <w:szCs w:val="28"/>
        </w:rPr>
        <w:t>!</w:t>
      </w: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Сегодня в Казахстане катастрофически не хватает детских музыкальных и </w:t>
      </w:r>
      <w:r>
        <w:rPr>
          <w:sz w:val="28"/>
          <w:szCs w:val="28"/>
        </w:rPr>
        <w:t xml:space="preserve">школ искусств. </w:t>
      </w:r>
      <w:r>
        <w:rPr>
          <w:sz w:val="28"/>
          <w:szCs w:val="28"/>
          <w:lang w:val="kk-KZ"/>
        </w:rPr>
        <w:t xml:space="preserve">Только лишь 1,3% из казахстанских детей школьного возраста охвачены детскими музыкальными школами и 1,9% ходят в школы искусств! </w:t>
      </w:r>
      <w:r>
        <w:rPr>
          <w:sz w:val="28"/>
          <w:szCs w:val="28"/>
        </w:rPr>
        <w:t xml:space="preserve">Ситуация такова, что вопросы развития дополнительного специального школьного образования оказались на периферии внимания как Министерства образования и науки, так и местных исполнительных органов.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Существующие школы переполнены, расположены в устаревших и неприспособленных зданиях или не имеют таковых, нуждаются в современных инструментах и оборудовании.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6 295 590 казахстанских детей, из них 3 909 000 – школьного возраста, в стране функционирует всего 159 детских музыкальных школ (из них 8 частных) и 127 школ искусств (из них 7 частных). Соответственно с охватом 51 486 учащихся в ДМШ (из них 665 в частных школах) и 74 704 обучающихся в школах искусств (из них 745 в частных). Это данные Бюро национальной статистики и МОН РК.  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управлений образования городов 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 xml:space="preserve">-Султан и Алматы, существует большая потребность в музыкальных школах. В столице такие школы нужны на левом берегу, в Алматы есть такая потребность в Алатауском, </w:t>
      </w:r>
      <w:proofErr w:type="spellStart"/>
      <w:r>
        <w:rPr>
          <w:sz w:val="28"/>
          <w:szCs w:val="28"/>
        </w:rPr>
        <w:t>Науырызбайском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Жетысуском</w:t>
      </w:r>
      <w:proofErr w:type="spellEnd"/>
      <w:r>
        <w:rPr>
          <w:sz w:val="28"/>
          <w:szCs w:val="28"/>
        </w:rPr>
        <w:t xml:space="preserve"> районах, где музыкальных школ не просто не хватает, их вообще нет. Также нуждается в собственном здании детская музыкальная школа №3 им. Прокофьева, расположенная в густонаселенном </w:t>
      </w:r>
      <w:proofErr w:type="spellStart"/>
      <w:r>
        <w:rPr>
          <w:sz w:val="28"/>
          <w:szCs w:val="28"/>
        </w:rPr>
        <w:t>Алмалинском</w:t>
      </w:r>
      <w:proofErr w:type="spellEnd"/>
      <w:r>
        <w:rPr>
          <w:sz w:val="28"/>
          <w:szCs w:val="28"/>
        </w:rPr>
        <w:t xml:space="preserve"> районе г. Алматы.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из 8 государственных детских музыкальных учреждений только 3 имеют собственные здания.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Расположение на базе общеобразовательных школ на сегодня не отвечает интересам обучающихся детей, учителей и родителей. Школы переполнены, некоторые учатся в три смены. В период обучения в условиях карантинных ограничений, разделения классов на группы, из-за нехватки помещений музыкальные школы обеспечиваются ими по остаточному принципу.   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же в городе Алматы на 2 млн официально зарегистрированных жителей функционирует </w:t>
      </w:r>
      <w:r>
        <w:rPr>
          <w:b/>
          <w:bCs/>
          <w:sz w:val="28"/>
          <w:szCs w:val="28"/>
        </w:rPr>
        <w:t>17</w:t>
      </w:r>
      <w:r>
        <w:rPr>
          <w:sz w:val="28"/>
          <w:szCs w:val="28"/>
        </w:rPr>
        <w:t xml:space="preserve"> государственных организаций дополнительного образования, среди которых: один Дворец школьников, 7 районных Домов школьников, одна Школа искусств, 12 музыкальных школ, из них 4 частные. Это на 287 385 детей школьного возраста.  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/>
          <w:sz w:val="28"/>
          <w:szCs w:val="28"/>
        </w:rPr>
        <w:t>Нур</w:t>
      </w:r>
      <w:proofErr w:type="spellEnd"/>
      <w:r>
        <w:rPr>
          <w:rFonts w:ascii="Times New Roman" w:hAnsi="Times New Roman"/>
          <w:sz w:val="28"/>
          <w:szCs w:val="28"/>
        </w:rPr>
        <w:t xml:space="preserve">-Султан </w:t>
      </w:r>
      <w:r>
        <w:rPr>
          <w:rFonts w:ascii="Times New Roman" w:hAnsi="Times New Roman"/>
          <w:sz w:val="28"/>
          <w:szCs w:val="28"/>
          <w:lang w:val="kk-KZ"/>
        </w:rPr>
        <w:t xml:space="preserve">на 1,2 млн </w:t>
      </w:r>
      <w:r>
        <w:rPr>
          <w:rFonts w:ascii="Times New Roman" w:hAnsi="Times New Roman"/>
          <w:sz w:val="28"/>
          <w:szCs w:val="28"/>
        </w:rPr>
        <w:t xml:space="preserve">официально зарегистрированных </w:t>
      </w:r>
      <w:r>
        <w:rPr>
          <w:rFonts w:ascii="Times New Roman" w:hAnsi="Times New Roman"/>
          <w:sz w:val="28"/>
          <w:szCs w:val="28"/>
          <w:lang w:val="kk-KZ"/>
        </w:rPr>
        <w:t xml:space="preserve">жителей количество учреждений дополнительного образования – всего 11. Это 2 Дворца школьников, 2 школы искусств, 3 музыкальные школы, 1 художественная школа, 1 центр технического творчества, 1 центр детского и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юношеского туризма, 1 детско-юношеский центр «Шығыс». Детей школьного возраста в столице –  193 152 ребенка. </w:t>
      </w:r>
    </w:p>
    <w:p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Очевидно, что в этих городах действующих государственных учреждений дополнительного детского образования недостаточно.    </w:t>
      </w:r>
    </w:p>
    <w:p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Аналогичная ситуация складывается в областях и районах страны. Так по информации МОН РК, в густонаселенной Туркестанской области функционирует всего 21 государственная музыкальная школа и школа искусств (с охватом всего 6 000 детей). А в Восточно-Казахстанской действует 33 аналогичные школы с охватом в 17 500 детей. При этом детей школьного возраста в Туркестанской области – 562 000, а в ВКО – 239 000. Помимо явного дефицита мест, это свидетельствует о диспропорциях в доступности и развитии  дополнительного образования. </w:t>
      </w:r>
    </w:p>
    <w:p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Частные кружки и секции полноценным решением не являются по трем причинам: в них значительно выше стоимость обучения и, в отличие от специализированных школ, зачастую отсуствует необходимая методологическая, инструментальная база и квалифицированный преподавательский состав. В большинстве областей страны частных детских музыкальных и художественных школ просто нет. 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Для сравнения, по информации отечественных экспертов в образовании, </w:t>
      </w:r>
      <w:r>
        <w:rPr>
          <w:rFonts w:ascii="Times New Roman" w:hAnsi="Times New Roman"/>
          <w:sz w:val="28"/>
          <w:szCs w:val="28"/>
          <w:lang w:val="kk-KZ"/>
        </w:rPr>
        <w:t xml:space="preserve">в Российской Федерации, в городе Санкт-Петербург на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5,3 млн</w:t>
      </w:r>
      <w:r>
        <w:rPr>
          <w:rFonts w:ascii="Times New Roman" w:hAnsi="Times New Roman"/>
          <w:sz w:val="28"/>
          <w:szCs w:val="28"/>
          <w:lang w:val="kk-KZ"/>
        </w:rPr>
        <w:t xml:space="preserve"> жителей приходится 640 учреждений дополнительного образования, а именно: 452 – дворцы школьников и центры творческого развития, академии творчества и т.д, 45 – музыкальные школы, 113 – школы искусств, 30 – художественные школы! </w:t>
      </w:r>
    </w:p>
    <w:p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В Казани на 1,2 млн жителей  действует 94 школы, из них 61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музыкальные школы, 21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школы искусств, 12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художественные школы! </w:t>
      </w:r>
    </w:p>
    <w:p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Очевидно, что фундаментом развития человеческого капитала страны является сфера образования, в особенности дошкольного и школьного, поскольку именно в этом возрасте в детях закладывается основа будущих способностей, навыков и шире – полноценной личности. Особенно важную роль на процессы формирования личности оказывает специальное образование – музыкальное и художественное. Сложно переоценить роль музыки и изобразительного искусства для человеческой цивилизации, для полноценного развития культурной сферы и всей страны. Гордостью Казахстана стали свои сложившиеся музыкальные традиции, художественная школа,  деятели культуры и искусства, творческие коллективы, а их основой являются детские музыкальные и художественные школы. </w:t>
      </w:r>
    </w:p>
    <w:p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Современные исследователи, рассматривая теорию культурного капитала, четко обозначают связь между культурным капиталом как стратегическим ресурсом (в формировании которого играют роль в том числе музыкальная культура и искусство) и социокультурным развитием, обеспечивающим динамику модернизационных процессов в обществе и стране.   </w:t>
      </w:r>
    </w:p>
    <w:p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Значение же людей культуры и искусства играет огромную роль в построении передовой и конкурентоспособной нации.</w:t>
      </w:r>
    </w:p>
    <w:p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Кроме того, детские музыкальные и художественные щколы, школы искусств являются базисом и фундаментом построения креативной экономики. Сегодня Правительство и акиматы готовы тратить сотни миллионов и  милларды тенге на развитие креативной экономики, пишутся концепции и красивые презентации, но без большого количества детей, которые сегодня обучаются музыке, рисованию, дизайну, развивают творческое и </w:t>
      </w:r>
      <w:r>
        <w:rPr>
          <w:rFonts w:ascii="Times New Roman" w:hAnsi="Times New Roman"/>
          <w:sz w:val="28"/>
          <w:szCs w:val="28"/>
        </w:rPr>
        <w:t>креативное мышление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завтра не получится достичь масштабного развития в этой сфере. Ситуация будет аналогичной сложившейся в отечественном спорте, где без массового детского спорта нет отечественных чемпионов, стабильно занимающих призовые места на международных соревнованиях и олимпиадах, а для быстрых результатов за большие деньги привлекаются легионеры-иностранцы. Где здесь национальные интересы? </w:t>
      </w:r>
    </w:p>
    <w:p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Таким образом, строительство и развитие государственных детских музыкальных и художественных школ, школ искусств имеет мультипликативный эффект для нашей страны и нации, и должно рассматриваться как стратегическая задача. </w:t>
      </w:r>
    </w:p>
    <w:p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Наравне с этим ключевой становится задача по возвращению детским музыкальным и художественным школам, школам искусств утраченного ранее статуса.  </w:t>
      </w:r>
    </w:p>
    <w:p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В 2011 году в закон о лицензировании от 27.07.2007 были внесены изменения – все организации дополнительного образования  без учёта специфики деятельности не были включены в реестр, после чего последовал отзыв лицензий.</w:t>
      </w:r>
    </w:p>
    <w:p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До 2015 года педагоги дополнительного образования получали заработную плату наравне с педагогами общеобразовательных школ. Согласно приказу МОН РК от 29 января 2016 года №123 «Об утверждении Реестра должностей гражданских служащих в сфере образования и науки», все педагоги дополнительного образования были отделены от реестра общеобразовательных школ, которые относятся к категории В2, и понижены на категорию В3, в которую входят вожатые, воспитатели, инструкторы по плаванию и тд.    </w:t>
      </w:r>
    </w:p>
    <w:p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Данный факт негативно отразился на заработных платах и моральном самочувствии педагогов преимущественно с консерваторским и художественным образованием, которое не уступало ни одному вузу и до последнего времени считалось престижным.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Недопустимо</w:t>
      </w:r>
      <w:r>
        <w:rPr>
          <w:sz w:val="28"/>
          <w:szCs w:val="28"/>
        </w:rPr>
        <w:t xml:space="preserve"> регулярное изменение статуса </w:t>
      </w:r>
      <w:r>
        <w:rPr>
          <w:sz w:val="28"/>
          <w:szCs w:val="28"/>
          <w:lang w:val="kk-KZ"/>
        </w:rPr>
        <w:t xml:space="preserve">вышеперечисленных </w:t>
      </w:r>
      <w:r>
        <w:rPr>
          <w:sz w:val="28"/>
          <w:szCs w:val="28"/>
        </w:rPr>
        <w:t xml:space="preserve">организаций  и приравнивание </w:t>
      </w:r>
      <w:r>
        <w:rPr>
          <w:sz w:val="28"/>
          <w:szCs w:val="28"/>
          <w:lang w:val="kk-KZ"/>
        </w:rPr>
        <w:t xml:space="preserve">их </w:t>
      </w:r>
      <w:r>
        <w:rPr>
          <w:sz w:val="28"/>
          <w:szCs w:val="28"/>
        </w:rPr>
        <w:t>к секциям</w:t>
      </w:r>
      <w:r>
        <w:rPr>
          <w:sz w:val="28"/>
          <w:szCs w:val="28"/>
          <w:lang w:val="kk-KZ"/>
        </w:rPr>
        <w:t xml:space="preserve"> и </w:t>
      </w:r>
      <w:r>
        <w:rPr>
          <w:sz w:val="28"/>
          <w:szCs w:val="28"/>
        </w:rPr>
        <w:t xml:space="preserve">кружкам дворцов или частных студий, где нет комплексного, полноценного обучения. </w:t>
      </w:r>
      <w:r>
        <w:rPr>
          <w:sz w:val="28"/>
          <w:szCs w:val="28"/>
          <w:lang w:val="kk-KZ"/>
        </w:rPr>
        <w:t>Атуальны также вопросы сохранения</w:t>
      </w:r>
      <w:r>
        <w:rPr>
          <w:sz w:val="28"/>
          <w:szCs w:val="28"/>
        </w:rPr>
        <w:t xml:space="preserve"> имеющихся базовых дисциплин, традиций, статус выдаваемых аттестационных документов и их признание образовательными учреждениями следующей ступени, в том числе </w:t>
      </w:r>
      <w:r>
        <w:rPr>
          <w:sz w:val="28"/>
          <w:szCs w:val="28"/>
          <w:lang w:val="kk-KZ"/>
        </w:rPr>
        <w:t xml:space="preserve">и </w:t>
      </w:r>
      <w:r>
        <w:rPr>
          <w:sz w:val="28"/>
          <w:szCs w:val="28"/>
        </w:rPr>
        <w:t xml:space="preserve">зарубежными.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Государственная программа развития образования и науки Республики Казахстан на 2020-2025 годы и реализуемые в регионах Дорожные карты развития сети внешкольных организаций широкого профиля абсолютно не решают вышеуказанных проблем. Министерство образования и науки РК ситуацией в этой сфере не владеет и не смогло предоставить информацию по объемам финансирования, дефициту мест и потребности по регионам и в целом, планы по развитию действующих и строительству новых детских музыкальных и художественных школ и школ искусств.   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Депутаты фракции Народной партии предлагают:</w:t>
      </w:r>
    </w:p>
    <w:p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Правительству РК – разработать и принять комплексную программу по строительству и развитию 100 новых государственных детских музыкальных и художественных школ, школ искусств во всех регионах страны до 2025 года. Приоритетами должны стать доступность и качество обучения для детей. </w:t>
      </w:r>
    </w:p>
    <w:p>
      <w:pPr>
        <w:pStyle w:val="a6"/>
        <w:numPr>
          <w:ilvl w:val="0"/>
          <w:numId w:val="2"/>
        </w:numPr>
        <w:tabs>
          <w:tab w:val="left" w:pos="1134"/>
        </w:tabs>
        <w:suppressAutoHyphens w:val="0"/>
        <w:spacing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Школы должны быть спроектированы и построены, а также укомплектованы согласно современным требованиям в части акустики, освещения, коммуникаций, планирования, инструментов, оборудования, безопасности и т.д.   </w:t>
      </w:r>
    </w:p>
    <w:p>
      <w:pPr>
        <w:pStyle w:val="a6"/>
        <w:numPr>
          <w:ilvl w:val="0"/>
          <w:numId w:val="2"/>
        </w:numPr>
        <w:tabs>
          <w:tab w:val="left" w:pos="1134"/>
        </w:tabs>
        <w:suppressAutoHyphens w:val="0"/>
        <w:spacing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Правительству РК – вернуть статус государственным детским музыкальным и художественным школам, школам искусств, сопоставимый со статусом общеобразовательных школ (с соответствующим финансированием обучения детей и оплаты труда педагогов).  </w:t>
      </w:r>
    </w:p>
    <w:p>
      <w:pPr>
        <w:pStyle w:val="a6"/>
        <w:numPr>
          <w:ilvl w:val="0"/>
          <w:numId w:val="2"/>
        </w:numPr>
        <w:tabs>
          <w:tab w:val="left" w:pos="1134"/>
        </w:tabs>
        <w:suppressAutoHyphens w:val="0"/>
        <w:spacing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Правительству РК – в рамках государственного образовательного заказа на дополнительное образование и развития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финансирования разработать меры стимулирования строительства частных музыкальных и художественных школ.  Обучение детей в них должно финансироваться из государственного бюджета.  </w:t>
      </w:r>
    </w:p>
    <w:p>
      <w:pPr>
        <w:pStyle w:val="a6"/>
        <w:numPr>
          <w:ilvl w:val="0"/>
          <w:numId w:val="2"/>
        </w:numPr>
        <w:tabs>
          <w:tab w:val="left" w:pos="1134"/>
        </w:tabs>
        <w:suppressAutoHyphens w:val="0"/>
        <w:spacing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Министерству образования и науки РК – определить потребность и обеспечить через образовательные гранты в вузах страны необходимое количество педагогов в новые государственные и частные детские музыкальные и художественные школы, школы искусств.  </w:t>
      </w:r>
    </w:p>
    <w:p>
      <w:pPr>
        <w:pStyle w:val="a6"/>
        <w:numPr>
          <w:ilvl w:val="0"/>
          <w:numId w:val="2"/>
        </w:numPr>
        <w:tabs>
          <w:tab w:val="left" w:pos="1134"/>
        </w:tabs>
        <w:suppressAutoHyphens w:val="0"/>
        <w:spacing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Министерству образования и науки РК – отработать вопросы </w:t>
      </w:r>
      <w:r>
        <w:rPr>
          <w:sz w:val="28"/>
          <w:szCs w:val="28"/>
          <w:lang w:val="kk-KZ"/>
        </w:rPr>
        <w:t>сохранения</w:t>
      </w:r>
      <w:r>
        <w:rPr>
          <w:sz w:val="28"/>
          <w:szCs w:val="28"/>
        </w:rPr>
        <w:t xml:space="preserve"> имеющихся базовых дисциплин, традиций, статус выдаваемых аттестационных документов и их признание образовательными учреждениями следующей ступени, в том числе </w:t>
      </w:r>
      <w:r>
        <w:rPr>
          <w:sz w:val="28"/>
          <w:szCs w:val="28"/>
          <w:lang w:val="kk-KZ"/>
        </w:rPr>
        <w:t xml:space="preserve">и </w:t>
      </w:r>
      <w:r>
        <w:rPr>
          <w:sz w:val="28"/>
          <w:szCs w:val="28"/>
        </w:rPr>
        <w:t>зарубежными.</w:t>
      </w:r>
    </w:p>
    <w:p>
      <w:pPr>
        <w:pStyle w:val="a6"/>
        <w:numPr>
          <w:ilvl w:val="0"/>
          <w:numId w:val="2"/>
        </w:numPr>
        <w:tabs>
          <w:tab w:val="left" w:pos="1134"/>
        </w:tabs>
        <w:suppressAutoHyphens w:val="0"/>
        <w:spacing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Министерству образования и науки РК – в кратчайшие сроки завершить внесение изменений в приказ Министра образования и науки РК от 22 мая 2020 года №219 «Об утверждении Правил оказания государственной услуги «Прием документов и зачисление в организации дополнительного образования для детей по предоставлению им дополнительного образования» в части механизма и сроков приема и зачисления детей организациями дополнительного образования. Изменения обсуждались и были согласованы </w:t>
      </w:r>
      <w:r>
        <w:rPr>
          <w:sz w:val="28"/>
          <w:szCs w:val="28"/>
        </w:rPr>
        <w:lastRenderedPageBreak/>
        <w:t xml:space="preserve">на совещании с участием депутатов Мажилиса, директоров музыкальных и художественных школ и вице-министра образования </w:t>
      </w:r>
      <w:proofErr w:type="spellStart"/>
      <w:r>
        <w:rPr>
          <w:sz w:val="28"/>
          <w:szCs w:val="28"/>
        </w:rPr>
        <w:t>Кариновой</w:t>
      </w:r>
      <w:proofErr w:type="spellEnd"/>
      <w:r>
        <w:rPr>
          <w:sz w:val="28"/>
          <w:szCs w:val="28"/>
        </w:rPr>
        <w:t xml:space="preserve"> Ш.Т. в июне текущего года.  </w:t>
      </w:r>
    </w:p>
    <w:p>
      <w:pPr>
        <w:pStyle w:val="a6"/>
        <w:numPr>
          <w:ilvl w:val="0"/>
          <w:numId w:val="2"/>
        </w:numPr>
        <w:tabs>
          <w:tab w:val="left" w:pos="1134"/>
        </w:tabs>
        <w:suppressAutoHyphens w:val="0"/>
        <w:spacing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Правительству РК – запретить приватизацию музыкальных и других специализированных государственных школ и учреждений образования в Республике Казахстан. </w:t>
      </w:r>
    </w:p>
    <w:p>
      <w:pPr>
        <w:pStyle w:val="a6"/>
        <w:suppressAutoHyphens w:val="0"/>
        <w:spacing w:line="259" w:lineRule="auto"/>
        <w:jc w:val="both"/>
        <w:rPr>
          <w:sz w:val="28"/>
          <w:szCs w:val="28"/>
        </w:rPr>
      </w:pPr>
    </w:p>
    <w:p>
      <w:pPr>
        <w:tabs>
          <w:tab w:val="left" w:pos="0"/>
          <w:tab w:val="left" w:pos="284"/>
          <w:tab w:val="left" w:pos="567"/>
        </w:tabs>
        <w:jc w:val="both"/>
        <w:rPr>
          <w:rFonts w:eastAsia="Calibri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eastAsia="Calibri"/>
          <w:color w:val="000000"/>
          <w:sz w:val="28"/>
          <w:szCs w:val="28"/>
          <w:lang w:eastAsia="ru-RU"/>
        </w:rPr>
        <w:tab/>
      </w:r>
      <w:r>
        <w:rPr>
          <w:rFonts w:eastAsia="Calibri"/>
          <w:color w:val="000000"/>
          <w:sz w:val="28"/>
          <w:szCs w:val="28"/>
          <w:lang w:eastAsia="ru-RU"/>
        </w:rPr>
        <w:tab/>
        <w:t>Депутаты фракции</w:t>
      </w:r>
    </w:p>
    <w:p>
      <w:pPr>
        <w:tabs>
          <w:tab w:val="left" w:pos="0"/>
          <w:tab w:val="left" w:pos="284"/>
          <w:tab w:val="left" w:pos="567"/>
        </w:tabs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«Народной партии Казахстана»</w:t>
      </w:r>
    </w:p>
    <w:sectPr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jc w:val="center"/>
    </w:pPr>
  </w:p>
  <w:p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C5F40"/>
    <w:multiLevelType w:val="hybridMultilevel"/>
    <w:tmpl w:val="A86A5FBC"/>
    <w:lvl w:ilvl="0" w:tplc="3D4A90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71919"/>
    <w:multiLevelType w:val="hybridMultilevel"/>
    <w:tmpl w:val="49AA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229F7"/>
    <w:multiLevelType w:val="hybridMultilevel"/>
    <w:tmpl w:val="A436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A79E-5710-4B76-970D-CCDDBF70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4050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" w:space="23" w:color="EEEEEE"/>
            <w:bottom w:val="none" w:sz="0" w:space="23" w:color="auto"/>
            <w:right w:val="none" w:sz="0" w:space="23" w:color="auto"/>
          </w:divBdr>
        </w:div>
      </w:divsChild>
    </w:div>
    <w:div w:id="1476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Смайлов Ерлан</dc:creator>
  <cp:keywords/>
  <dc:description/>
  <cp:lastModifiedBy>Бапакова Сауле</cp:lastModifiedBy>
  <cp:revision>3</cp:revision>
  <dcterms:created xsi:type="dcterms:W3CDTF">2021-09-15T05:15:00Z</dcterms:created>
  <dcterms:modified xsi:type="dcterms:W3CDTF">2021-09-15T06:34:00Z</dcterms:modified>
</cp:coreProperties>
</file>